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4FE56C2E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C26B2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5432AA3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401AB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0D89D" w14:textId="77777777" w:rsidR="000779C2" w:rsidRDefault="000779C2" w:rsidP="009A68CA"/>
        </w:tc>
      </w:tr>
      <w:tr w:rsidR="000779C2" w14:paraId="6E8349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80B9E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A282DD" w14:textId="77777777" w:rsidR="000779C2" w:rsidRDefault="000779C2" w:rsidP="009A68CA"/>
        </w:tc>
      </w:tr>
    </w:tbl>
    <w:p w14:paraId="3DAD5EB0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F1669AB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59E095E4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7E344B1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23F0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4CEED42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1709DE0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48FE7D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4E99B9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86543E3" w14:textId="77777777" w:rsidR="00AD2FB4" w:rsidRDefault="002D4508" w:rsidP="00DA738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DA73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Gwendolyn L. Neal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EA2711" w14:textId="77777777" w:rsidR="00AD2FB4" w:rsidRDefault="00DA738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4/2/2019</w:t>
                      </w:r>
                    </w:p>
                  </w:tc>
                </w:sdtContent>
              </w:sdt>
            </w:tr>
          </w:tbl>
          <w:p w14:paraId="710265E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578ADB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0BAF9A" w14:textId="20B1B4D4" w:rsidR="00AD2FB4" w:rsidRDefault="002D4508" w:rsidP="0050745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5074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Julie Lamb Milligan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9-04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5C5D6B" w14:textId="3203E263" w:rsidR="00AD2FB4" w:rsidRDefault="00507456" w:rsidP="0050745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4/4/2019</w:t>
                      </w:r>
                    </w:p>
                  </w:tc>
                </w:sdtContent>
              </w:sdt>
            </w:tr>
          </w:tbl>
          <w:p w14:paraId="21ADD34D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7D91A3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A9A2F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FBD3BA1" w14:textId="77777777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6001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 Henley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56F3F" w14:textId="77777777" w:rsidR="00AD2FB4" w:rsidRDefault="0076001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4/2/2019</w:t>
                      </w:r>
                    </w:p>
                  </w:tc>
                </w:sdtContent>
              </w:sdt>
            </w:tr>
          </w:tbl>
          <w:p w14:paraId="18DDF13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77ECD6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AAA43" w14:textId="561FB002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AE7C8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19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E28E6E" w14:textId="79C50676" w:rsidR="00AD2FB4" w:rsidRDefault="00AE7C8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4/5/2019</w:t>
                      </w:r>
                    </w:p>
                  </w:tc>
                </w:sdtContent>
              </w:sdt>
            </w:tr>
          </w:tbl>
          <w:p w14:paraId="7699DDA6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1D7F00E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1751BA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CFCC5B" w14:textId="02C9947D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B6B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4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4DF9C1E" w14:textId="370B12C8" w:rsidR="00AD2FB4" w:rsidRDefault="003B6B0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4/4/2019</w:t>
                      </w:r>
                    </w:p>
                  </w:tc>
                </w:sdtContent>
              </w:sdt>
            </w:tr>
          </w:tbl>
          <w:p w14:paraId="44B330D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72F71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6540AF" w14:textId="77777777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bookmarkStart w:id="0" w:name="_GoBack"/>
                      <w:permStart w:id="112022106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bookmarkEnd w:id="0"/>
                      <w:permEnd w:id="11202210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6F433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C7EF4B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AAFB9C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B082C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515689" w14:textId="68F66E6D" w:rsidR="00AD2FB4" w:rsidRDefault="002D4508" w:rsidP="005305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305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4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719259" w14:textId="3B6F5F6F" w:rsidR="00AD2FB4" w:rsidRDefault="00530502" w:rsidP="005305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4/4/2019</w:t>
                      </w:r>
                    </w:p>
                  </w:tc>
                </w:sdtContent>
              </w:sdt>
            </w:tr>
          </w:tbl>
          <w:p w14:paraId="3395D3B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C1705F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E7C5C3" w14:textId="77777777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475471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75471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9A78B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A4D833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3C60848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CCB734E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2762D15" w14:textId="77777777" w:rsidR="000F2A51" w:rsidRDefault="002D450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3139976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313997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AAC3DCA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4135A2A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1D591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76ED80" w14:textId="77777777" w:rsidR="00AD2FB4" w:rsidRDefault="002D450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716129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16129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E82251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47A3B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DC8780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EB231C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52BD1AB" w14:textId="77777777" w:rsidR="006E6FEC" w:rsidRDefault="00523F0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Joan Henley, jhenley@astate.edu, 870-680-8061</w:t>
          </w:r>
        </w:p>
      </w:sdtContent>
    </w:sdt>
    <w:p w14:paraId="3D176011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CD48F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273F416" w14:textId="77777777" w:rsidR="002E3FC9" w:rsidRDefault="00523F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Changing prefixes to adult education courses because the program has been moved to ELCSE</w:t>
          </w:r>
        </w:p>
      </w:sdtContent>
    </w:sdt>
    <w:p w14:paraId="05679BC1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2CEF195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816E35C" w14:textId="77777777" w:rsidR="002E3FC9" w:rsidRDefault="00523F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2019</w:t>
          </w:r>
        </w:p>
      </w:sdtContent>
    </w:sdt>
    <w:p w14:paraId="711CE835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052466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95253AA" w14:textId="77777777" w:rsidR="002E3FC9" w:rsidRDefault="00523F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Adult Education has been moved to ELCSE, so the course prefixes need to reflect this move.</w:t>
          </w:r>
        </w:p>
      </w:sdtContent>
    </w:sdt>
    <w:p w14:paraId="76608F46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656D8F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5B28EDF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C3E605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7ED2FD1F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003DA1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36536A29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F457AC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7833EE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1117A23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6877678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55D8A6D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38590B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60DE46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DFFD2C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A45FF3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A5C186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A1FF45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0666CDA" wp14:editId="046AC53C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6ED82CE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0BFBA1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91C844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60A97E5" w14:textId="77777777" w:rsidR="00CD7510" w:rsidRPr="008426D1" w:rsidRDefault="00372D94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62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F71DD59" w14:textId="77777777" w:rsidR="00C64E6B" w:rsidRDefault="00C64E6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5"/>
            </w:rPr>
          </w:pPr>
          <w:r>
            <w:rPr>
              <w:rStyle w:val="A15"/>
            </w:rPr>
            <w:t>Adult Education Certification</w:t>
          </w:r>
        </w:p>
        <w:p w14:paraId="3E4558CD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161" w:lineRule="atLeast"/>
            <w:rPr>
              <w:rFonts w:ascii="Arial" w:hAnsi="Arial" w:cs="Arial"/>
              <w:color w:val="211D1E"/>
              <w:sz w:val="16"/>
              <w:szCs w:val="16"/>
            </w:rPr>
          </w:pPr>
          <w:r w:rsidRPr="00C64E6B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Certification Requirements: </w:t>
          </w:r>
        </w:p>
        <w:p w14:paraId="056C9687" w14:textId="77777777" w:rsidR="00C64E6B" w:rsidRDefault="00C64E6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1D77BA8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b/>
              <w:bCs/>
              <w:color w:val="211D1E"/>
              <w:sz w:val="12"/>
              <w:szCs w:val="12"/>
            </w:rPr>
            <w:t xml:space="preserve">Select twelve (12) or eighteen (18) hours from the following: </w:t>
          </w:r>
        </w:p>
        <w:p w14:paraId="32AFA1DE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5513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5513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Introduction to Adult Education </w:t>
          </w:r>
        </w:p>
        <w:p w14:paraId="16E18037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5523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5523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Psychology of the Adult </w:t>
          </w:r>
        </w:p>
        <w:p w14:paraId="64008B28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5533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5533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Methods and Materials for the Adult Learner </w:t>
          </w:r>
        </w:p>
        <w:p w14:paraId="03E75AD2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5543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5543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Teaching Reading to Adults </w:t>
          </w:r>
        </w:p>
        <w:p w14:paraId="5D93E33C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5553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5553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Practicum in Adult Education </w:t>
          </w:r>
        </w:p>
        <w:p w14:paraId="0D815070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strike/>
              <w:color w:val="FF0000"/>
              <w:sz w:val="12"/>
              <w:szCs w:val="12"/>
            </w:rPr>
            <w:t>AE 5563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, </w:t>
          </w:r>
          <w:r w:rsidRPr="008E5BCE">
            <w:rPr>
              <w:rFonts w:ascii="Arial" w:hAnsi="Arial" w:cs="Arial"/>
              <w:b/>
              <w:i/>
              <w:color w:val="548DD4" w:themeColor="text2" w:themeTint="99"/>
              <w:sz w:val="18"/>
              <w:szCs w:val="12"/>
            </w:rPr>
            <w:t>ELAE 5563</w:t>
          </w:r>
          <w:r w:rsidRPr="008E5BCE">
            <w:rPr>
              <w:rFonts w:ascii="Arial" w:hAnsi="Arial" w:cs="Arial"/>
              <w:color w:val="548DD4" w:themeColor="text2" w:themeTint="99"/>
              <w:sz w:val="18"/>
              <w:szCs w:val="12"/>
            </w:rPr>
            <w:t xml:space="preserve"> </w:t>
          </w: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Special Problems in Adult Education </w:t>
          </w:r>
        </w:p>
        <w:p w14:paraId="34F791C9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VOED 5503, Foundations of Adult Education in Vocational Education </w:t>
          </w:r>
        </w:p>
        <w:p w14:paraId="18A08F3C" w14:textId="77777777" w:rsidR="00C64E6B" w:rsidRPr="00C64E6B" w:rsidRDefault="00C64E6B" w:rsidP="00C64E6B">
          <w:pPr>
            <w:autoSpaceDE w:val="0"/>
            <w:autoSpaceDN w:val="0"/>
            <w:adjustRightInd w:val="0"/>
            <w:spacing w:after="0" w:line="241" w:lineRule="atLeast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VOED 5583, Methods and Materials for Teaching the Adult </w:t>
          </w:r>
        </w:p>
        <w:p w14:paraId="62A3A1A6" w14:textId="77777777" w:rsidR="00372D94" w:rsidRDefault="00C64E6B" w:rsidP="00C64E6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211D1E"/>
              <w:sz w:val="12"/>
              <w:szCs w:val="12"/>
            </w:rPr>
          </w:pPr>
          <w:r w:rsidRPr="00C64E6B">
            <w:rPr>
              <w:rFonts w:ascii="Arial" w:hAnsi="Arial" w:cs="Arial"/>
              <w:color w:val="211D1E"/>
              <w:sz w:val="12"/>
              <w:szCs w:val="12"/>
            </w:rPr>
            <w:t xml:space="preserve">VOED 6543, Administration and Supervision of Adult and Vocational Education </w:t>
          </w:r>
        </w:p>
        <w:p w14:paraId="3A7D47A1" w14:textId="77777777" w:rsidR="00372D94" w:rsidRDefault="00372D94" w:rsidP="00C64E6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31BBA9" w14:textId="77777777" w:rsidR="00372D94" w:rsidRPr="00372D94" w:rsidRDefault="00372D94" w:rsidP="00372D94">
          <w:pPr>
            <w:rPr>
              <w:rFonts w:asciiTheme="majorHAnsi" w:hAnsiTheme="majorHAnsi" w:cs="Arial"/>
              <w:color w:val="00B050"/>
              <w:sz w:val="18"/>
              <w:szCs w:val="18"/>
            </w:rPr>
          </w:pPr>
          <w:r w:rsidRPr="00372D94">
            <w:rPr>
              <w:rFonts w:asciiTheme="majorHAnsi" w:hAnsiTheme="majorHAnsi" w:cs="Arial"/>
              <w:color w:val="00B050"/>
              <w:sz w:val="18"/>
              <w:szCs w:val="18"/>
            </w:rPr>
            <w:t>Page 283</w:t>
          </w:r>
        </w:p>
        <w:p w14:paraId="55F929DF" w14:textId="77777777" w:rsidR="00372D94" w:rsidRDefault="00372D94" w:rsidP="00372D94">
          <w:pPr>
            <w:rPr>
              <w:rFonts w:asciiTheme="majorHAnsi" w:hAnsiTheme="majorHAnsi" w:cs="Arial"/>
              <w:sz w:val="18"/>
              <w:szCs w:val="18"/>
            </w:rPr>
          </w:pPr>
          <w:r w:rsidRPr="00372D94">
            <w:rPr>
              <w:rFonts w:asciiTheme="majorHAnsi" w:hAnsiTheme="majorHAnsi" w:cs="Arial"/>
              <w:color w:val="00B050"/>
              <w:sz w:val="18"/>
              <w:szCs w:val="18"/>
            </w:rPr>
            <w:t xml:space="preserve">[MOVE COURSE DESCRIPTIONS FROM COLLEGE OF AGRICULTURE, ENGINEERING AND TECHNOLOGY (PAGE </w:t>
          </w:r>
          <w:proofErr w:type="gramStart"/>
          <w:r w:rsidRPr="00372D94">
            <w:rPr>
              <w:rFonts w:asciiTheme="majorHAnsi" w:hAnsiTheme="majorHAnsi" w:cs="Arial"/>
              <w:color w:val="00B050"/>
              <w:sz w:val="18"/>
              <w:szCs w:val="18"/>
            </w:rPr>
            <w:t>283)TO</w:t>
          </w:r>
          <w:proofErr w:type="gramEnd"/>
          <w:r w:rsidRPr="00372D94">
            <w:rPr>
              <w:rFonts w:asciiTheme="majorHAnsi" w:hAnsiTheme="majorHAnsi" w:cs="Arial"/>
              <w:color w:val="00B050"/>
              <w:sz w:val="18"/>
              <w:szCs w:val="18"/>
            </w:rPr>
            <w:t xml:space="preserve"> COLLEGE OF EDUCATION AND BEHAVIORAL SCIENCE (PAGE 303)], </w:t>
          </w:r>
        </w:p>
        <w:p w14:paraId="52C82401" w14:textId="77777777" w:rsidR="00372D94" w:rsidRDefault="00372D94" w:rsidP="00372D94">
          <w:pPr>
            <w:pStyle w:val="Pa321"/>
            <w:spacing w:after="260"/>
            <w:ind w:left="360" w:hanging="360"/>
            <w:jc w:val="both"/>
            <w:rPr>
              <w:rFonts w:cs="Book Antiqua"/>
              <w:b/>
              <w:bCs/>
              <w:color w:val="211D1E"/>
              <w:sz w:val="23"/>
              <w:szCs w:val="23"/>
            </w:rPr>
          </w:pPr>
          <w:r>
            <w:rPr>
              <w:rFonts w:cs="Book Antiqua"/>
              <w:b/>
              <w:bCs/>
              <w:color w:val="211D1E"/>
              <w:sz w:val="23"/>
              <w:szCs w:val="23"/>
            </w:rPr>
            <w:t>DEPARTMENT OF EDUCATIONAL LEADERSHIP</w:t>
          </w:r>
        </w:p>
        <w:p w14:paraId="631A2BF4" w14:textId="77777777" w:rsidR="00372D94" w:rsidRDefault="00372D94" w:rsidP="00372D94">
          <w:pPr>
            <w:tabs>
              <w:tab w:val="left" w:pos="360"/>
              <w:tab w:val="left" w:pos="720"/>
            </w:tabs>
            <w:spacing w:after="0" w:line="240" w:lineRule="auto"/>
            <w:rPr>
              <w:rFonts w:cs="Book Antiqua"/>
              <w:b/>
              <w:bCs/>
              <w:color w:val="211D1E"/>
              <w:sz w:val="23"/>
              <w:szCs w:val="23"/>
            </w:rPr>
          </w:pPr>
          <w:r>
            <w:rPr>
              <w:rFonts w:cs="Book Antiqua"/>
              <w:b/>
              <w:bCs/>
              <w:color w:val="211D1E"/>
              <w:sz w:val="23"/>
              <w:szCs w:val="23"/>
            </w:rPr>
            <w:t>Adult Education (AE)</w:t>
          </w:r>
        </w:p>
        <w:p w14:paraId="7E151790" w14:textId="77777777" w:rsidR="00372D94" w:rsidRDefault="00372D94" w:rsidP="00372D94">
          <w:pPr>
            <w:pStyle w:val="Pa322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t>AE 5513</w:t>
          </w:r>
          <w:r>
            <w:rPr>
              <w:rStyle w:val="A0"/>
              <w:b/>
              <w:bCs/>
            </w:rPr>
            <w:t xml:space="preserve">. 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ELAE 5513</w:t>
          </w:r>
          <w:r>
            <w:rPr>
              <w:rStyle w:val="A0"/>
              <w:b/>
              <w:bCs/>
            </w:rPr>
            <w:t xml:space="preserve">. Introduction to Adult Education </w:t>
          </w:r>
          <w:r>
            <w:rPr>
              <w:rStyle w:val="A0"/>
            </w:rPr>
            <w:t xml:space="preserve">An in-depth study of the growth and development of adult education in the United States. Analysis of contemporary issues and trends in adult education. </w:t>
          </w:r>
        </w:p>
        <w:p w14:paraId="0A35ED0C" w14:textId="77777777" w:rsidR="00372D94" w:rsidRDefault="00372D94" w:rsidP="00372D94">
          <w:pPr>
            <w:pStyle w:val="Pa322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lastRenderedPageBreak/>
            <w:t>AE 5523</w:t>
          </w:r>
          <w:r>
            <w:rPr>
              <w:rStyle w:val="A0"/>
              <w:b/>
              <w:bCs/>
            </w:rPr>
            <w:t xml:space="preserve">. 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ELA</w:t>
          </w:r>
          <w:r>
            <w:rPr>
              <w:rStyle w:val="A0"/>
              <w:b/>
              <w:bCs/>
              <w:i/>
              <w:color w:val="548DD4" w:themeColor="text2" w:themeTint="99"/>
              <w:sz w:val="20"/>
            </w:rPr>
            <w:t>E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 xml:space="preserve"> 5523</w:t>
          </w:r>
          <w:r>
            <w:rPr>
              <w:rStyle w:val="A0"/>
              <w:b/>
              <w:bCs/>
            </w:rPr>
            <w:t xml:space="preserve">. Psychology of the Adult </w:t>
          </w:r>
          <w:r>
            <w:rPr>
              <w:rStyle w:val="A0"/>
            </w:rPr>
            <w:t xml:space="preserve">A study of the adult with emphasis on (1) learning theories and developmental processes: (2) major contributors to the adult learning discipline; and (3) psychological aspects of middle and later life challenges and crises. </w:t>
          </w:r>
        </w:p>
        <w:p w14:paraId="51D3910B" w14:textId="77777777" w:rsidR="00372D94" w:rsidRDefault="00372D94" w:rsidP="00372D94">
          <w:pPr>
            <w:pStyle w:val="Pa322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t>AE 5533</w:t>
          </w:r>
          <w:r>
            <w:rPr>
              <w:rStyle w:val="A0"/>
              <w:b/>
              <w:bCs/>
            </w:rPr>
            <w:t xml:space="preserve">. 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ELA</w:t>
          </w:r>
          <w:r>
            <w:rPr>
              <w:rStyle w:val="A0"/>
              <w:b/>
              <w:bCs/>
              <w:i/>
              <w:color w:val="548DD4" w:themeColor="text2" w:themeTint="99"/>
              <w:sz w:val="20"/>
            </w:rPr>
            <w:t>E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 xml:space="preserve"> 5533</w:t>
          </w:r>
          <w:r>
            <w:rPr>
              <w:rStyle w:val="A0"/>
              <w:b/>
              <w:bCs/>
            </w:rPr>
            <w:t xml:space="preserve">. Methods and Materials for the Adult Learner </w:t>
          </w:r>
          <w:r>
            <w:rPr>
              <w:rStyle w:val="A0"/>
            </w:rPr>
            <w:t xml:space="preserve">Theory and application of methods and materials essential to effective instruction in adult education. Emphasis on writing objectives, classifying content, classroom management, and utilizing media. </w:t>
          </w:r>
        </w:p>
        <w:p w14:paraId="3C7028DD" w14:textId="77777777" w:rsidR="00372D94" w:rsidRDefault="00372D94" w:rsidP="00372D94">
          <w:pPr>
            <w:pStyle w:val="Pa322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t>AE 5543</w:t>
          </w:r>
          <w:r>
            <w:rPr>
              <w:rStyle w:val="A0"/>
              <w:b/>
              <w:bCs/>
            </w:rPr>
            <w:t xml:space="preserve">. 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ELAE 5543</w:t>
          </w:r>
          <w:r>
            <w:rPr>
              <w:rStyle w:val="A0"/>
              <w:b/>
              <w:bCs/>
            </w:rPr>
            <w:t xml:space="preserve">. Teaching Reading to Adults </w:t>
          </w:r>
          <w:r>
            <w:rPr>
              <w:rStyle w:val="A0"/>
            </w:rPr>
            <w:t xml:space="preserve">Problems in teaching reading to adults. Special emphasis on individual differences, materials of instruction, and measuring reading ability. </w:t>
          </w:r>
        </w:p>
        <w:p w14:paraId="35DC8645" w14:textId="77777777" w:rsidR="00372D94" w:rsidRDefault="00372D94" w:rsidP="00372D94">
          <w:pPr>
            <w:pStyle w:val="Pa322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t>AE 5553</w:t>
          </w:r>
          <w:r>
            <w:rPr>
              <w:rStyle w:val="A0"/>
              <w:b/>
              <w:bCs/>
            </w:rPr>
            <w:t xml:space="preserve">. </w:t>
          </w:r>
          <w:r>
            <w:rPr>
              <w:rStyle w:val="A0"/>
              <w:b/>
              <w:bCs/>
              <w:i/>
              <w:color w:val="548DD4" w:themeColor="text2" w:themeTint="99"/>
              <w:sz w:val="20"/>
            </w:rPr>
            <w:t>ELA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 5553</w:t>
          </w:r>
          <w:r>
            <w:rPr>
              <w:rStyle w:val="A0"/>
              <w:b/>
              <w:bCs/>
            </w:rPr>
            <w:t xml:space="preserve">. Practicum in Adult Education </w:t>
          </w:r>
          <w:r>
            <w:rPr>
              <w:rStyle w:val="A0"/>
            </w:rPr>
            <w:t xml:space="preserve">A series of educational experiences designed to place students in a cooperative relationship with an experienced adult educator while under university supervision. Emphasis is placed on practice teaching and related on-the-job activities of adult educators. </w:t>
          </w:r>
        </w:p>
        <w:p w14:paraId="6817D2B1" w14:textId="77777777" w:rsidR="00CD7510" w:rsidRPr="008426D1" w:rsidRDefault="00372D94" w:rsidP="00372D9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72D94">
            <w:rPr>
              <w:rStyle w:val="A0"/>
              <w:b/>
              <w:bCs/>
              <w:strike/>
              <w:color w:val="FF0000"/>
            </w:rPr>
            <w:t>AE 5563</w:t>
          </w:r>
          <w:r>
            <w:rPr>
              <w:rStyle w:val="A0"/>
              <w:b/>
              <w:bCs/>
            </w:rPr>
            <w:t xml:space="preserve">. </w:t>
          </w:r>
          <w:r w:rsidRPr="00372D94">
            <w:rPr>
              <w:rStyle w:val="A0"/>
              <w:b/>
              <w:bCs/>
              <w:i/>
              <w:color w:val="548DD4" w:themeColor="text2" w:themeTint="99"/>
              <w:sz w:val="20"/>
            </w:rPr>
            <w:t>ELAE 5563</w:t>
          </w:r>
          <w:r>
            <w:rPr>
              <w:rStyle w:val="A0"/>
              <w:b/>
              <w:bCs/>
              <w:color w:val="548DD4" w:themeColor="text2" w:themeTint="99"/>
            </w:rPr>
            <w:t xml:space="preserve">. </w:t>
          </w:r>
          <w:r>
            <w:rPr>
              <w:rStyle w:val="A0"/>
              <w:b/>
              <w:bCs/>
            </w:rPr>
            <w:t xml:space="preserve">Special Problems in Adult Education </w:t>
          </w:r>
          <w:r>
            <w:rPr>
              <w:rStyle w:val="A0"/>
            </w:rPr>
            <w:t>Individual research on problems related to the education of adults. Prerequisite: permission of professor.</w:t>
          </w:r>
        </w:p>
      </w:sdtContent>
    </w:sdt>
    <w:p w14:paraId="74FAB108" w14:textId="77777777"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sectPr w:rsidR="00CD7510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015F6" w14:textId="77777777" w:rsidR="002D4508" w:rsidRDefault="002D4508" w:rsidP="00AF3758">
      <w:pPr>
        <w:spacing w:after="0" w:line="240" w:lineRule="auto"/>
      </w:pPr>
      <w:r>
        <w:separator/>
      </w:r>
    </w:p>
  </w:endnote>
  <w:endnote w:type="continuationSeparator" w:id="0">
    <w:p w14:paraId="13B0D08B" w14:textId="77777777" w:rsidR="002D4508" w:rsidRDefault="002D450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20B0604020202020204"/>
    <w:charset w:val="00"/>
    <w:family w:val="swiss"/>
    <w:pitch w:val="variable"/>
    <w:sig w:usb0="00000003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A8B2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213B7AE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01E59E6C" w14:textId="771F7D53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3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9EBE" w14:textId="77777777" w:rsidR="002D4508" w:rsidRDefault="002D4508" w:rsidP="00AF3758">
      <w:pPr>
        <w:spacing w:after="0" w:line="240" w:lineRule="auto"/>
      </w:pPr>
      <w:r>
        <w:separator/>
      </w:r>
    </w:p>
  </w:footnote>
  <w:footnote w:type="continuationSeparator" w:id="0">
    <w:p w14:paraId="6DB96BD6" w14:textId="77777777" w:rsidR="002D4508" w:rsidRDefault="002D450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0E89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4508"/>
    <w:rsid w:val="002E3FC9"/>
    <w:rsid w:val="003328F3"/>
    <w:rsid w:val="0034081C"/>
    <w:rsid w:val="00346F5C"/>
    <w:rsid w:val="00362414"/>
    <w:rsid w:val="00372D94"/>
    <w:rsid w:val="003748D9"/>
    <w:rsid w:val="00374D72"/>
    <w:rsid w:val="00376533"/>
    <w:rsid w:val="00384538"/>
    <w:rsid w:val="0039532B"/>
    <w:rsid w:val="003A05F4"/>
    <w:rsid w:val="003B6B0D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4F5F03"/>
    <w:rsid w:val="00504BCC"/>
    <w:rsid w:val="00507456"/>
    <w:rsid w:val="00515205"/>
    <w:rsid w:val="00523F03"/>
    <w:rsid w:val="00526B81"/>
    <w:rsid w:val="00530502"/>
    <w:rsid w:val="00563E52"/>
    <w:rsid w:val="00570C61"/>
    <w:rsid w:val="00584C22"/>
    <w:rsid w:val="00592A95"/>
    <w:rsid w:val="005B2E9E"/>
    <w:rsid w:val="00614AAA"/>
    <w:rsid w:val="006179CB"/>
    <w:rsid w:val="00636DB3"/>
    <w:rsid w:val="00652F3B"/>
    <w:rsid w:val="006657FB"/>
    <w:rsid w:val="00677A48"/>
    <w:rsid w:val="006B52C0"/>
    <w:rsid w:val="006D0246"/>
    <w:rsid w:val="006D071A"/>
    <w:rsid w:val="006E6117"/>
    <w:rsid w:val="006E6FEC"/>
    <w:rsid w:val="00712045"/>
    <w:rsid w:val="0073025F"/>
    <w:rsid w:val="0073125A"/>
    <w:rsid w:val="00750AF6"/>
    <w:rsid w:val="0076001D"/>
    <w:rsid w:val="007A06B9"/>
    <w:rsid w:val="0083170D"/>
    <w:rsid w:val="008A795D"/>
    <w:rsid w:val="008C1925"/>
    <w:rsid w:val="008C703B"/>
    <w:rsid w:val="008D012F"/>
    <w:rsid w:val="008D35A2"/>
    <w:rsid w:val="008E5BCE"/>
    <w:rsid w:val="008E6C1C"/>
    <w:rsid w:val="008F0FA2"/>
    <w:rsid w:val="008F58AD"/>
    <w:rsid w:val="00920523"/>
    <w:rsid w:val="00971F47"/>
    <w:rsid w:val="00982FB1"/>
    <w:rsid w:val="00995206"/>
    <w:rsid w:val="009A529F"/>
    <w:rsid w:val="009B7B8B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E16B5"/>
    <w:rsid w:val="00AE7C86"/>
    <w:rsid w:val="00AF20FF"/>
    <w:rsid w:val="00AF3758"/>
    <w:rsid w:val="00AF3C6A"/>
    <w:rsid w:val="00B1628A"/>
    <w:rsid w:val="00B24A85"/>
    <w:rsid w:val="00B35368"/>
    <w:rsid w:val="00B75A07"/>
    <w:rsid w:val="00B7606A"/>
    <w:rsid w:val="00BD2A0D"/>
    <w:rsid w:val="00BE069E"/>
    <w:rsid w:val="00C12816"/>
    <w:rsid w:val="00C132F9"/>
    <w:rsid w:val="00C158AB"/>
    <w:rsid w:val="00C23CC7"/>
    <w:rsid w:val="00C334FF"/>
    <w:rsid w:val="00C64E6B"/>
    <w:rsid w:val="00C723B8"/>
    <w:rsid w:val="00CA6230"/>
    <w:rsid w:val="00CD7510"/>
    <w:rsid w:val="00CE544C"/>
    <w:rsid w:val="00D0686A"/>
    <w:rsid w:val="00D51205"/>
    <w:rsid w:val="00D57716"/>
    <w:rsid w:val="00D654AF"/>
    <w:rsid w:val="00D67AC4"/>
    <w:rsid w:val="00D72E20"/>
    <w:rsid w:val="00D76DEE"/>
    <w:rsid w:val="00D979DD"/>
    <w:rsid w:val="00DA3F96"/>
    <w:rsid w:val="00DA3F9B"/>
    <w:rsid w:val="00DA7380"/>
    <w:rsid w:val="00DB3983"/>
    <w:rsid w:val="00E45868"/>
    <w:rsid w:val="00E67707"/>
    <w:rsid w:val="00E70F88"/>
    <w:rsid w:val="00E758B4"/>
    <w:rsid w:val="00EB4FF5"/>
    <w:rsid w:val="00EC6970"/>
    <w:rsid w:val="00EE55A2"/>
    <w:rsid w:val="00EF2A44"/>
    <w:rsid w:val="00F01A8B"/>
    <w:rsid w:val="00F11CE3"/>
    <w:rsid w:val="00F410C6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9D3D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5">
    <w:name w:val="A15"/>
    <w:uiPriority w:val="99"/>
    <w:rsid w:val="00C64E6B"/>
    <w:rPr>
      <w:rFonts w:cs="Myriad Pro Cond"/>
      <w:b/>
      <w:bCs/>
      <w:color w:val="211D1E"/>
      <w:sz w:val="32"/>
      <w:szCs w:val="32"/>
    </w:rPr>
  </w:style>
  <w:style w:type="paragraph" w:customStyle="1" w:styleId="Pa36">
    <w:name w:val="Pa36"/>
    <w:basedOn w:val="Normal"/>
    <w:next w:val="Normal"/>
    <w:uiPriority w:val="99"/>
    <w:rsid w:val="00C64E6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C64E6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C64E6B"/>
    <w:rPr>
      <w:color w:val="211D1E"/>
      <w:sz w:val="12"/>
      <w:szCs w:val="12"/>
    </w:rPr>
  </w:style>
  <w:style w:type="paragraph" w:customStyle="1" w:styleId="Pa153">
    <w:name w:val="Pa153"/>
    <w:basedOn w:val="Normal"/>
    <w:next w:val="Normal"/>
    <w:uiPriority w:val="99"/>
    <w:rsid w:val="00C64E6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1">
    <w:name w:val="Pa321"/>
    <w:basedOn w:val="Normal"/>
    <w:next w:val="Normal"/>
    <w:uiPriority w:val="99"/>
    <w:rsid w:val="00E67707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2">
    <w:name w:val="Pa322"/>
    <w:basedOn w:val="Normal"/>
    <w:next w:val="Normal"/>
    <w:uiPriority w:val="99"/>
    <w:rsid w:val="00E67707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0">
    <w:name w:val="A0"/>
    <w:uiPriority w:val="99"/>
    <w:rsid w:val="00E67707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20B0604020202020204"/>
    <w:charset w:val="00"/>
    <w:family w:val="swiss"/>
    <w:pitch w:val="variable"/>
    <w:sig w:usb0="00000003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B6FAC"/>
    <w:rsid w:val="00293680"/>
    <w:rsid w:val="002D4057"/>
    <w:rsid w:val="00371DB3"/>
    <w:rsid w:val="003D2062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0174"/>
    <w:rsid w:val="007C429E"/>
    <w:rsid w:val="0088172E"/>
    <w:rsid w:val="008C5A43"/>
    <w:rsid w:val="009C0E11"/>
    <w:rsid w:val="00A92A03"/>
    <w:rsid w:val="00AC3009"/>
    <w:rsid w:val="00AD5D56"/>
    <w:rsid w:val="00B2559E"/>
    <w:rsid w:val="00B46AFF"/>
    <w:rsid w:val="00BA2926"/>
    <w:rsid w:val="00C16165"/>
    <w:rsid w:val="00C35680"/>
    <w:rsid w:val="00CD4EF8"/>
    <w:rsid w:val="00D05B1D"/>
    <w:rsid w:val="00DC31F9"/>
    <w:rsid w:val="00E63474"/>
    <w:rsid w:val="00EF698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2019-04-02T15:22:00Z</cp:lastPrinted>
  <dcterms:created xsi:type="dcterms:W3CDTF">2019-04-05T18:04:00Z</dcterms:created>
  <dcterms:modified xsi:type="dcterms:W3CDTF">2019-04-05T18:04:00Z</dcterms:modified>
</cp:coreProperties>
</file>