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6DACF0" w:rsidR="00001C04" w:rsidRPr="008426D1" w:rsidRDefault="002123B6" w:rsidP="007D172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20E75">
                  <w:rPr>
                    <w:rFonts w:asciiTheme="majorHAnsi" w:hAnsiTheme="majorHAnsi"/>
                    <w:sz w:val="20"/>
                    <w:szCs w:val="20"/>
                  </w:rPr>
                  <w:t xml:space="preserve">Dr. David </w:t>
                </w:r>
                <w:proofErr w:type="spellStart"/>
                <w:r w:rsidR="00620E75">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7D1729">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123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C4E42C" w:rsidR="00001C04" w:rsidRPr="008426D1" w:rsidRDefault="002123B6" w:rsidP="007D172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0E75">
                      <w:rPr>
                        <w:rFonts w:asciiTheme="majorHAnsi" w:hAnsiTheme="majorHAnsi"/>
                        <w:sz w:val="20"/>
                        <w:szCs w:val="20"/>
                      </w:rPr>
                      <w:t xml:space="preserve">Donna Joan </w:t>
                    </w:r>
                    <w:proofErr w:type="spellStart"/>
                    <w:r w:rsidR="00620E75">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7D1729">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123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ABE64D6" w:rsidR="00001C04" w:rsidRPr="008426D1" w:rsidRDefault="002123B6" w:rsidP="007D172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0E75">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7D1729">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123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92F7D2" w:rsidR="00001C04" w:rsidRPr="008426D1" w:rsidRDefault="002123B6" w:rsidP="007D172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C40B8">
                      <w:rPr>
                        <w:rFonts w:asciiTheme="majorHAnsi" w:hAnsiTheme="majorHAnsi"/>
                        <w:sz w:val="20"/>
                        <w:szCs w:val="20"/>
                      </w:rPr>
                      <w:t xml:space="preserve">Dr. </w:t>
                    </w:r>
                    <w:proofErr w:type="spellStart"/>
                    <w:r w:rsidR="002C40B8">
                      <w:rPr>
                        <w:rFonts w:asciiTheme="majorHAnsi" w:hAnsiTheme="majorHAnsi"/>
                        <w:sz w:val="20"/>
                        <w:szCs w:val="20"/>
                      </w:rPr>
                      <w:t>Yeonsa</w:t>
                    </w:r>
                    <w:r w:rsidR="00620E75">
                      <w:rPr>
                        <w:rFonts w:asciiTheme="majorHAnsi" w:hAnsiTheme="majorHAnsi"/>
                        <w:sz w:val="20"/>
                        <w:szCs w:val="20"/>
                      </w:rPr>
                      <w:t>ng</w:t>
                    </w:r>
                    <w:proofErr w:type="spellEnd"/>
                    <w:r w:rsidR="00620E75">
                      <w:rPr>
                        <w:rFonts w:asciiTheme="majorHAnsi" w:hAnsiTheme="majorHAnsi"/>
                        <w:sz w:val="20"/>
                        <w:szCs w:val="20"/>
                      </w:rPr>
                      <w:t xml:space="preserve"> Hwang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7D1729">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123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123B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123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CAA754B"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11</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77777777" w:rsidR="00CD4F6F" w:rsidRDefault="00CD4F6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Finance and Budgeting</w:t>
          </w:r>
        </w:p>
        <w:p w14:paraId="300C4730" w14:textId="77777777" w:rsidR="00CD4F6F" w:rsidRDefault="00CD4F6F" w:rsidP="00CB4B5A">
          <w:pPr>
            <w:tabs>
              <w:tab w:val="left" w:pos="360"/>
              <w:tab w:val="left" w:pos="720"/>
            </w:tabs>
            <w:spacing w:after="0" w:line="240" w:lineRule="auto"/>
            <w:rPr>
              <w:rFonts w:asciiTheme="majorHAnsi" w:hAnsiTheme="majorHAnsi" w:cs="Arial"/>
              <w:sz w:val="20"/>
              <w:szCs w:val="20"/>
            </w:rPr>
          </w:pPr>
        </w:p>
        <w:p w14:paraId="409AD1DB" w14:textId="45147CC2" w:rsidR="00CB4B5A" w:rsidRPr="008426D1" w:rsidRDefault="00CD4F6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Pr>
              <w:rFonts w:asciiTheme="majorHAnsi" w:hAnsiTheme="majorHAnsi" w:cs="Arial"/>
              <w:sz w:val="20"/>
              <w:szCs w:val="20"/>
            </w:rPr>
            <w:t>Engr</w:t>
          </w:r>
          <w:proofErr w:type="spellEnd"/>
          <w:r>
            <w:rPr>
              <w:rFonts w:asciiTheme="majorHAnsi" w:hAnsiTheme="majorHAnsi" w:cs="Arial"/>
              <w:sz w:val="20"/>
              <w:szCs w:val="20"/>
            </w:rPr>
            <w:t xml:space="preserve"> Finance and Budgeting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93F7933" w:rsidR="00CB4B5A" w:rsidRDefault="00CD4F6F" w:rsidP="00C002F9">
      <w:pPr>
        <w:tabs>
          <w:tab w:val="left" w:pos="360"/>
          <w:tab w:val="left" w:pos="720"/>
        </w:tabs>
        <w:spacing w:after="0" w:line="240" w:lineRule="auto"/>
        <w:rPr>
          <w:rFonts w:asciiTheme="majorHAnsi" w:hAnsiTheme="majorHAnsi" w:cs="Arial"/>
          <w:sz w:val="20"/>
          <w:szCs w:val="20"/>
        </w:rPr>
      </w:pPr>
      <w:r w:rsidRPr="00CD4F6F">
        <w:rPr>
          <w:rFonts w:asciiTheme="majorHAnsi" w:hAnsiTheme="majorHAnsi" w:cs="Arial"/>
          <w:sz w:val="20"/>
          <w:szCs w:val="20"/>
        </w:rPr>
        <w:t>Introduction and orientation to financial matters that concern engineers, with an emphasis on financial statements, cash flows, net present value calculations, and capital budgeting</w:t>
      </w:r>
      <w:r w:rsidR="00754B2E" w:rsidRPr="00754B2E">
        <w:rPr>
          <w:rFonts w:asciiTheme="majorHAnsi" w:hAnsiTheme="majorHAnsi" w:cs="Arial"/>
          <w:sz w:val="20"/>
          <w:szCs w:val="20"/>
        </w:rPr>
        <w:t>.</w:t>
      </w:r>
    </w:p>
    <w:p w14:paraId="2E6859C0" w14:textId="77777777" w:rsidR="00754B2E" w:rsidRPr="008426D1" w:rsidRDefault="00754B2E"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2123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123B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2123B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2123B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W w:w="9599" w:type="dxa"/>
        <w:jc w:val="center"/>
        <w:tblLook w:val="04A0" w:firstRow="1" w:lastRow="0" w:firstColumn="1" w:lastColumn="0" w:noHBand="0" w:noVBand="1"/>
      </w:tblPr>
      <w:tblGrid>
        <w:gridCol w:w="805"/>
        <w:gridCol w:w="8794"/>
      </w:tblGrid>
      <w:tr w:rsidR="00931D3F" w:rsidRPr="00AD5991" w14:paraId="29B2FDA3" w14:textId="77777777" w:rsidTr="00931D3F">
        <w:trPr>
          <w:trHeight w:val="29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D307" w14:textId="1C6DD0A8" w:rsidR="00931D3F" w:rsidRPr="00AD5991" w:rsidRDefault="00931D3F" w:rsidP="000210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Week</w:t>
            </w:r>
          </w:p>
        </w:tc>
        <w:tc>
          <w:tcPr>
            <w:tcW w:w="8794" w:type="dxa"/>
            <w:tcBorders>
              <w:top w:val="single" w:sz="4" w:space="0" w:color="auto"/>
              <w:left w:val="nil"/>
              <w:bottom w:val="single" w:sz="4" w:space="0" w:color="auto"/>
              <w:right w:val="single" w:sz="4" w:space="0" w:color="auto"/>
            </w:tcBorders>
            <w:shd w:val="clear" w:color="auto" w:fill="auto"/>
            <w:noWrap/>
            <w:vAlign w:val="bottom"/>
            <w:hideMark/>
          </w:tcPr>
          <w:p w14:paraId="22B58B70" w14:textId="77777777" w:rsidR="00931D3F" w:rsidRPr="00AD5991" w:rsidRDefault="00931D3F" w:rsidP="000210C6">
            <w:pPr>
              <w:spacing w:after="0" w:line="240" w:lineRule="auto"/>
              <w:jc w:val="center"/>
              <w:rPr>
                <w:rFonts w:ascii="Calibri" w:eastAsia="Times New Roman" w:hAnsi="Calibri" w:cs="Times New Roman"/>
                <w:b/>
                <w:bCs/>
                <w:color w:val="000000"/>
              </w:rPr>
            </w:pPr>
            <w:r w:rsidRPr="00AD5991">
              <w:rPr>
                <w:rFonts w:ascii="Calibri" w:eastAsia="Times New Roman" w:hAnsi="Calibri" w:cs="Times New Roman"/>
                <w:b/>
                <w:bCs/>
                <w:color w:val="000000"/>
              </w:rPr>
              <w:t>Topic</w:t>
            </w:r>
          </w:p>
        </w:tc>
      </w:tr>
      <w:tr w:rsidR="00931D3F" w:rsidRPr="00AD5991" w14:paraId="63594A1C"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2B927A9" w14:textId="4FD42484" w:rsidR="00931D3F" w:rsidRPr="00AD5991" w:rsidRDefault="00931D3F"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C2EE4">
              <w:rPr>
                <w:rFonts w:ascii="Calibri" w:eastAsia="Times New Roman" w:hAnsi="Calibri" w:cs="Times New Roman"/>
                <w:color w:val="000000"/>
              </w:rPr>
              <w:t>-</w:t>
            </w:r>
            <w:r w:rsidR="00620E75">
              <w:rPr>
                <w:rFonts w:ascii="Calibri" w:eastAsia="Times New Roman" w:hAnsi="Calibri" w:cs="Times New Roman"/>
                <w:color w:val="000000"/>
              </w:rPr>
              <w:t>2</w:t>
            </w:r>
          </w:p>
        </w:tc>
        <w:tc>
          <w:tcPr>
            <w:tcW w:w="8794" w:type="dxa"/>
            <w:tcBorders>
              <w:top w:val="nil"/>
              <w:left w:val="nil"/>
              <w:bottom w:val="single" w:sz="4" w:space="0" w:color="auto"/>
              <w:right w:val="single" w:sz="4" w:space="0" w:color="auto"/>
            </w:tcBorders>
            <w:shd w:val="clear" w:color="auto" w:fill="auto"/>
            <w:noWrap/>
            <w:vAlign w:val="bottom"/>
            <w:hideMark/>
          </w:tcPr>
          <w:p w14:paraId="5B53598B"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Financial Management </w:t>
            </w:r>
          </w:p>
          <w:p w14:paraId="2433693F" w14:textId="279F1BC3"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Value Creation</w:t>
            </w:r>
          </w:p>
        </w:tc>
      </w:tr>
      <w:tr w:rsidR="00931D3F" w:rsidRPr="00AD5991" w14:paraId="7CDE7484"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37D0529" w14:textId="2A871EA9"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620E75">
              <w:rPr>
                <w:rFonts w:ascii="Calibri" w:eastAsia="Times New Roman" w:hAnsi="Calibri" w:cs="Times New Roman"/>
                <w:color w:val="000000"/>
              </w:rPr>
              <w:t>4</w:t>
            </w:r>
          </w:p>
        </w:tc>
        <w:tc>
          <w:tcPr>
            <w:tcW w:w="8794" w:type="dxa"/>
            <w:tcBorders>
              <w:top w:val="nil"/>
              <w:left w:val="nil"/>
              <w:bottom w:val="single" w:sz="4" w:space="0" w:color="auto"/>
              <w:right w:val="single" w:sz="4" w:space="0" w:color="auto"/>
            </w:tcBorders>
            <w:shd w:val="clear" w:color="auto" w:fill="auto"/>
            <w:noWrap/>
            <w:vAlign w:val="bottom"/>
            <w:hideMark/>
          </w:tcPr>
          <w:p w14:paraId="6FF981C0"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Understanding Balance Sheets </w:t>
            </w:r>
          </w:p>
          <w:p w14:paraId="1E3BF2CD" w14:textId="51F39E62"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Income Statements</w:t>
            </w:r>
          </w:p>
        </w:tc>
      </w:tr>
      <w:tr w:rsidR="00931D3F" w:rsidRPr="00AD5991" w14:paraId="769953E3"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D28E82E" w14:textId="08422EA5"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620E75">
              <w:rPr>
                <w:rFonts w:ascii="Calibri" w:eastAsia="Times New Roman" w:hAnsi="Calibri" w:cs="Times New Roman"/>
                <w:color w:val="000000"/>
              </w:rPr>
              <w:t>6</w:t>
            </w:r>
          </w:p>
        </w:tc>
        <w:tc>
          <w:tcPr>
            <w:tcW w:w="8794" w:type="dxa"/>
            <w:tcBorders>
              <w:top w:val="nil"/>
              <w:left w:val="nil"/>
              <w:bottom w:val="single" w:sz="4" w:space="0" w:color="auto"/>
              <w:right w:val="single" w:sz="4" w:space="0" w:color="auto"/>
            </w:tcBorders>
            <w:shd w:val="clear" w:color="auto" w:fill="auto"/>
            <w:noWrap/>
            <w:vAlign w:val="bottom"/>
            <w:hideMark/>
          </w:tcPr>
          <w:p w14:paraId="1EB826DD"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Assessing Liquidity </w:t>
            </w:r>
          </w:p>
          <w:p w14:paraId="25603336" w14:textId="19B7C1C8"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Operational Efficiency</w:t>
            </w:r>
          </w:p>
        </w:tc>
      </w:tr>
      <w:tr w:rsidR="00931D3F" w:rsidRPr="00AD5991" w14:paraId="645BE546"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843DAC1" w14:textId="325094B4" w:rsidR="00931D3F" w:rsidRPr="00AD5991" w:rsidRDefault="00620E75" w:rsidP="008C2E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8C2EE4">
              <w:rPr>
                <w:rFonts w:ascii="Calibri" w:eastAsia="Times New Roman" w:hAnsi="Calibri" w:cs="Times New Roman"/>
                <w:color w:val="000000"/>
              </w:rPr>
              <w:t>-</w:t>
            </w:r>
            <w:r>
              <w:rPr>
                <w:rFonts w:ascii="Calibri" w:eastAsia="Times New Roman" w:hAnsi="Calibri" w:cs="Times New Roman"/>
                <w:color w:val="000000"/>
              </w:rPr>
              <w:t>8</w:t>
            </w:r>
          </w:p>
        </w:tc>
        <w:tc>
          <w:tcPr>
            <w:tcW w:w="8794" w:type="dxa"/>
            <w:tcBorders>
              <w:top w:val="nil"/>
              <w:left w:val="nil"/>
              <w:bottom w:val="single" w:sz="4" w:space="0" w:color="auto"/>
              <w:right w:val="single" w:sz="4" w:space="0" w:color="auto"/>
            </w:tcBorders>
            <w:shd w:val="clear" w:color="auto" w:fill="auto"/>
            <w:noWrap/>
            <w:vAlign w:val="bottom"/>
            <w:hideMark/>
          </w:tcPr>
          <w:p w14:paraId="2E2BE0CD" w14:textId="77777777" w:rsidR="00931D3F" w:rsidRPr="00AD5991"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Measuring Cash Flows</w:t>
            </w:r>
          </w:p>
        </w:tc>
      </w:tr>
      <w:tr w:rsidR="00931D3F" w:rsidRPr="00AD5991" w14:paraId="5B58F3E1"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4778F3D" w14:textId="2AC8BEAF"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620E75">
              <w:rPr>
                <w:rFonts w:ascii="Calibri" w:eastAsia="Times New Roman" w:hAnsi="Calibri" w:cs="Times New Roman"/>
                <w:color w:val="000000"/>
              </w:rPr>
              <w:t>10</w:t>
            </w:r>
          </w:p>
        </w:tc>
        <w:tc>
          <w:tcPr>
            <w:tcW w:w="8794" w:type="dxa"/>
            <w:tcBorders>
              <w:top w:val="nil"/>
              <w:left w:val="nil"/>
              <w:bottom w:val="single" w:sz="4" w:space="0" w:color="auto"/>
              <w:right w:val="single" w:sz="4" w:space="0" w:color="auto"/>
            </w:tcBorders>
            <w:shd w:val="clear" w:color="auto" w:fill="auto"/>
            <w:noWrap/>
            <w:vAlign w:val="bottom"/>
            <w:hideMark/>
          </w:tcPr>
          <w:p w14:paraId="517EA9BA" w14:textId="77777777" w:rsidR="002C40B8"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Diagnosing</w:t>
            </w:r>
            <w:r w:rsidR="002C40B8">
              <w:rPr>
                <w:rFonts w:ascii="Calibri" w:eastAsia="Times New Roman" w:hAnsi="Calibri" w:cs="Times New Roman"/>
                <w:color w:val="000000"/>
              </w:rPr>
              <w:t>:</w:t>
            </w:r>
          </w:p>
          <w:p w14:paraId="69BEE4B5" w14:textId="1D8971CE" w:rsidR="00931D3F" w:rsidRPr="00AD5991"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Profitability, Risk, and Growth</w:t>
            </w:r>
          </w:p>
        </w:tc>
      </w:tr>
      <w:tr w:rsidR="00931D3F" w:rsidRPr="00AD5991" w14:paraId="2924172F"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E90EFCD" w14:textId="3DA8F16F"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620E75">
              <w:rPr>
                <w:rFonts w:ascii="Calibri" w:eastAsia="Times New Roman" w:hAnsi="Calibri" w:cs="Times New Roman"/>
                <w:color w:val="000000"/>
              </w:rPr>
              <w:t>12</w:t>
            </w:r>
          </w:p>
        </w:tc>
        <w:tc>
          <w:tcPr>
            <w:tcW w:w="8794" w:type="dxa"/>
            <w:tcBorders>
              <w:top w:val="nil"/>
              <w:left w:val="nil"/>
              <w:bottom w:val="single" w:sz="4" w:space="0" w:color="auto"/>
              <w:right w:val="single" w:sz="4" w:space="0" w:color="auto"/>
            </w:tcBorders>
            <w:shd w:val="clear" w:color="auto" w:fill="auto"/>
            <w:noWrap/>
            <w:vAlign w:val="bottom"/>
            <w:hideMark/>
          </w:tcPr>
          <w:p w14:paraId="2A50BE58"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Using Net Present Value</w:t>
            </w:r>
            <w:r>
              <w:rPr>
                <w:rFonts w:ascii="Calibri" w:eastAsia="Times New Roman" w:hAnsi="Calibri" w:cs="Times New Roman"/>
                <w:color w:val="000000"/>
              </w:rPr>
              <w:t xml:space="preserve"> </w:t>
            </w:r>
          </w:p>
          <w:p w14:paraId="194C8F59" w14:textId="76A2EE76"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Alternatives to the Net Present Value Rule</w:t>
            </w:r>
          </w:p>
        </w:tc>
      </w:tr>
      <w:tr w:rsidR="00931D3F" w:rsidRPr="00AD5991" w14:paraId="1FAE6372"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5D21ED4" w14:textId="786476EC"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r w:rsidR="00620E75">
              <w:rPr>
                <w:rFonts w:ascii="Calibri" w:eastAsia="Times New Roman" w:hAnsi="Calibri" w:cs="Times New Roman"/>
                <w:color w:val="000000"/>
              </w:rPr>
              <w:t>14</w:t>
            </w:r>
          </w:p>
        </w:tc>
        <w:tc>
          <w:tcPr>
            <w:tcW w:w="8794" w:type="dxa"/>
            <w:tcBorders>
              <w:top w:val="nil"/>
              <w:left w:val="nil"/>
              <w:bottom w:val="single" w:sz="4" w:space="0" w:color="auto"/>
              <w:right w:val="single" w:sz="4" w:space="0" w:color="auto"/>
            </w:tcBorders>
            <w:shd w:val="clear" w:color="auto" w:fill="auto"/>
            <w:noWrap/>
            <w:vAlign w:val="bottom"/>
            <w:hideMark/>
          </w:tcPr>
          <w:p w14:paraId="7CB19618"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Identifying and Estimating a Project's Cash Flows</w:t>
            </w:r>
          </w:p>
          <w:p w14:paraId="18F59052" w14:textId="43D80683"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Capital Budgeting</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087D271" w:rsidR="00A966C5" w:rsidRPr="008426D1" w:rsidRDefault="002123B6" w:rsidP="007D172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7D1729">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B2F13F"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9C03DD" w:rsidRPr="009C03DD">
            <w:rPr>
              <w:rFonts w:asciiTheme="majorHAnsi" w:hAnsiTheme="majorHAnsi" w:cs="Arial"/>
              <w:sz w:val="20"/>
              <w:szCs w:val="20"/>
            </w:rPr>
            <w:t xml:space="preserve">The course will provide engineering students with an understanding of the impact projects will have on a company’s financial statements and value of the organization.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91884F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D1729" w:rsidRPr="009C03DD">
            <w:rPr>
              <w:rFonts w:asciiTheme="majorHAnsi" w:hAnsiTheme="majorHAnsi" w:cs="Arial"/>
              <w:sz w:val="20"/>
              <w:szCs w:val="20"/>
            </w:rPr>
            <w:t>Engineering students will learn various methods of evaluating alternative capital projects and their financial impact on the company</w:t>
          </w:r>
          <w:r w:rsidR="007D1729" w:rsidRPr="0059346A">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1D738077" w14:textId="4F845A88" w:rsidR="00F80644" w:rsidRPr="008426D1" w:rsidRDefault="00CA269E" w:rsidP="00B8697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lastRenderedPageBreak/>
        <w:t xml:space="preserve"> </w:t>
      </w:r>
      <w:r w:rsidR="00F80644"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45759573"/>
          </w:sdtPr>
          <w:sdtEndPr/>
          <w:sdtContent>
            <w:p w14:paraId="398A93FF" w14:textId="77777777" w:rsidR="00147361" w:rsidRDefault="00147361" w:rsidP="00147361">
              <w:pPr>
                <w:tabs>
                  <w:tab w:val="left" w:pos="360"/>
                  <w:tab w:val="left" w:pos="720"/>
                </w:tabs>
                <w:spacing w:after="0" w:line="240" w:lineRule="auto"/>
                <w:rPr>
                  <w:rFonts w:asciiTheme="majorHAnsi" w:hAnsiTheme="majorHAnsi" w:cs="Arial"/>
                  <w:sz w:val="20"/>
                  <w:szCs w:val="20"/>
                </w:rPr>
              </w:pPr>
            </w:p>
            <w:p w14:paraId="145C742F"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39E1DAAF" w14:textId="77777777" w:rsidR="00147361" w:rsidRDefault="00147361" w:rsidP="00147361">
              <w:pPr>
                <w:tabs>
                  <w:tab w:val="left" w:pos="360"/>
                  <w:tab w:val="left" w:pos="720"/>
                </w:tabs>
                <w:spacing w:after="0" w:line="240" w:lineRule="auto"/>
                <w:rPr>
                  <w:rFonts w:asciiTheme="majorHAnsi" w:hAnsiTheme="majorHAnsi"/>
                  <w:sz w:val="20"/>
                  <w:szCs w:val="20"/>
                </w:rPr>
              </w:pPr>
            </w:p>
            <w:p w14:paraId="288F3A7A"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19C31810" w14:textId="77777777" w:rsidR="00147361" w:rsidRDefault="00147361" w:rsidP="00147361">
              <w:pPr>
                <w:tabs>
                  <w:tab w:val="left" w:pos="360"/>
                  <w:tab w:val="left" w:pos="720"/>
                </w:tabs>
                <w:spacing w:after="0" w:line="240" w:lineRule="auto"/>
                <w:rPr>
                  <w:rFonts w:asciiTheme="majorHAnsi" w:hAnsiTheme="majorHAnsi"/>
                  <w:sz w:val="20"/>
                  <w:szCs w:val="20"/>
                </w:rPr>
              </w:pPr>
            </w:p>
            <w:p w14:paraId="6C7EEB10"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5C0CA911" w14:textId="77777777" w:rsidR="00147361" w:rsidRDefault="00147361" w:rsidP="00147361">
              <w:pPr>
                <w:tabs>
                  <w:tab w:val="left" w:pos="360"/>
                  <w:tab w:val="left" w:pos="720"/>
                </w:tabs>
                <w:spacing w:after="0" w:line="240" w:lineRule="auto"/>
                <w:rPr>
                  <w:rFonts w:asciiTheme="majorHAnsi" w:hAnsiTheme="majorHAnsi"/>
                  <w:sz w:val="20"/>
                  <w:szCs w:val="20"/>
                </w:rPr>
              </w:pPr>
            </w:p>
            <w:p w14:paraId="6CBECC83" w14:textId="77777777" w:rsidR="00147361" w:rsidRDefault="00147361" w:rsidP="00147361">
              <w:pPr>
                <w:tabs>
                  <w:tab w:val="left" w:pos="360"/>
                  <w:tab w:val="left" w:pos="720"/>
                </w:tabs>
                <w:spacing w:after="0" w:line="240" w:lineRule="auto"/>
                <w:rPr>
                  <w:rFonts w:asciiTheme="majorHAnsi" w:hAnsiTheme="majorHAnsi"/>
                  <w:sz w:val="18"/>
                  <w:szCs w:val="20"/>
                </w:rPr>
              </w:pPr>
              <w:r>
                <w:rPr>
                  <w:rFonts w:asciiTheme="majorHAnsi" w:hAnsiTheme="majorHAnsi" w:cs="Arial"/>
                  <w:sz w:val="20"/>
                  <w:szCs w:val="20"/>
                </w:rPr>
                <w:t xml:space="preserve">PLO 4: </w:t>
              </w:r>
              <w:sdt>
                <w:sdtPr>
                  <w:rPr>
                    <w:rFonts w:asciiTheme="majorHAnsi" w:hAnsiTheme="majorHAnsi"/>
                    <w:sz w:val="18"/>
                    <w:szCs w:val="20"/>
                  </w:rPr>
                  <w:id w:val="676543408"/>
                </w:sdtPr>
                <w:sdtEndPr/>
                <w:sdtContent>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sdtContent>
              </w:sdt>
            </w:p>
            <w:p w14:paraId="77964C95" w14:textId="49F1D4BB" w:rsidR="00547433" w:rsidRPr="008426D1" w:rsidRDefault="002123B6"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D396BFB" w14:textId="3C0308EF" w:rsidR="00147361" w:rsidRPr="00147361" w:rsidRDefault="00283525" w:rsidP="0014736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147361" w:rsidRPr="002B453A" w14:paraId="06CD19AE" w14:textId="77777777" w:rsidTr="00456E16">
        <w:tc>
          <w:tcPr>
            <w:tcW w:w="2148" w:type="dxa"/>
          </w:tcPr>
          <w:p w14:paraId="6551854C"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801373191"/>
          </w:sdtPr>
          <w:sdtEndPr/>
          <w:sdtContent>
            <w:tc>
              <w:tcPr>
                <w:tcW w:w="7428" w:type="dxa"/>
              </w:tcPr>
              <w:p w14:paraId="0373A6A7"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147361" w:rsidRPr="002B453A" w14:paraId="1CCB9BC6" w14:textId="77777777" w:rsidTr="00456E16">
        <w:tc>
          <w:tcPr>
            <w:tcW w:w="2148" w:type="dxa"/>
          </w:tcPr>
          <w:p w14:paraId="055EE6DB"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CB0D57" w14:textId="77777777" w:rsidR="00147361" w:rsidRPr="002B453A" w:rsidRDefault="002123B6" w:rsidP="00456E16">
            <w:pPr>
              <w:rPr>
                <w:rFonts w:asciiTheme="majorHAnsi" w:hAnsiTheme="majorHAnsi"/>
                <w:sz w:val="20"/>
                <w:szCs w:val="20"/>
              </w:rPr>
            </w:pPr>
            <w:sdt>
              <w:sdtPr>
                <w:rPr>
                  <w:rFonts w:asciiTheme="majorHAnsi" w:hAnsiTheme="majorHAnsi"/>
                  <w:sz w:val="20"/>
                  <w:szCs w:val="20"/>
                </w:rPr>
                <w:id w:val="1728579761"/>
                <w:text/>
              </w:sdtPr>
              <w:sdtEndPr/>
              <w:sdtContent>
                <w:r w:rsidR="00147361" w:rsidRPr="0060024A">
                  <w:rPr>
                    <w:rFonts w:asciiTheme="majorHAnsi" w:eastAsiaTheme="minorEastAsia" w:hAnsiTheme="majorHAnsi"/>
                    <w:sz w:val="20"/>
                    <w:szCs w:val="20"/>
                    <w:lang w:eastAsia="ja-JP"/>
                  </w:rPr>
                  <w:t>Comprehensive Exam Questions</w:t>
                </w:r>
                <w:proofErr w:type="gramStart"/>
                <w:r w:rsidR="00147361" w:rsidRPr="0060024A">
                  <w:rPr>
                    <w:rFonts w:asciiTheme="majorHAnsi" w:eastAsiaTheme="minorEastAsia" w:hAnsiTheme="majorHAnsi"/>
                    <w:sz w:val="20"/>
                    <w:szCs w:val="20"/>
                    <w:lang w:eastAsia="ja-JP"/>
                  </w:rPr>
                  <w:t>;</w:t>
                </w:r>
                <w:proofErr w:type="gramEnd"/>
                <w:r w:rsidR="00147361" w:rsidRPr="0060024A">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4A195372" w14:textId="77777777" w:rsidTr="00456E16">
        <w:tc>
          <w:tcPr>
            <w:tcW w:w="2148" w:type="dxa"/>
          </w:tcPr>
          <w:p w14:paraId="4A23B440"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56C6D35D"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73605178"/>
          </w:sdtPr>
          <w:sdtEndPr/>
          <w:sdtContent>
            <w:sdt>
              <w:sdtPr>
                <w:rPr>
                  <w:rFonts w:asciiTheme="majorHAnsi" w:hAnsiTheme="majorHAnsi"/>
                  <w:sz w:val="20"/>
                  <w:szCs w:val="20"/>
                </w:rPr>
                <w:id w:val="-989944672"/>
              </w:sdtPr>
              <w:sdtEndPr/>
              <w:sdtContent>
                <w:tc>
                  <w:tcPr>
                    <w:tcW w:w="7428" w:type="dxa"/>
                  </w:tcPr>
                  <w:p w14:paraId="24A78801"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147361" w:rsidRPr="002B453A" w14:paraId="635E1C73" w14:textId="77777777" w:rsidTr="00456E16">
        <w:tc>
          <w:tcPr>
            <w:tcW w:w="2148" w:type="dxa"/>
          </w:tcPr>
          <w:p w14:paraId="48A32863"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4587730"/>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36512DFD"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1EF06E74"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5B75A2B8" w14:textId="77777777" w:rsidTr="00456E16">
        <w:tc>
          <w:tcPr>
            <w:tcW w:w="2148" w:type="dxa"/>
          </w:tcPr>
          <w:p w14:paraId="0DD24F15"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480593177"/>
          </w:sdtPr>
          <w:sdtEndPr/>
          <w:sdtContent>
            <w:tc>
              <w:tcPr>
                <w:tcW w:w="7428" w:type="dxa"/>
              </w:tcPr>
              <w:p w14:paraId="5830994A"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tr>
      <w:tr w:rsidR="00147361" w:rsidRPr="002B453A" w14:paraId="4FC99EAF" w14:textId="77777777" w:rsidTr="00456E16">
        <w:tc>
          <w:tcPr>
            <w:tcW w:w="2148" w:type="dxa"/>
          </w:tcPr>
          <w:p w14:paraId="4AF049D4"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4D33D0" w14:textId="77777777" w:rsidR="00147361" w:rsidRPr="002B453A" w:rsidRDefault="002123B6" w:rsidP="00456E16">
            <w:pPr>
              <w:rPr>
                <w:rFonts w:asciiTheme="majorHAnsi" w:hAnsiTheme="majorHAnsi"/>
                <w:sz w:val="20"/>
                <w:szCs w:val="20"/>
              </w:rPr>
            </w:pPr>
            <w:sdt>
              <w:sdtPr>
                <w:rPr>
                  <w:rFonts w:asciiTheme="majorHAnsi" w:hAnsiTheme="majorHAnsi"/>
                  <w:sz w:val="20"/>
                  <w:szCs w:val="20"/>
                </w:rPr>
                <w:id w:val="862863835"/>
                <w:text/>
              </w:sdtPr>
              <w:sdtEndPr/>
              <w:sdtContent>
                <w:r w:rsidR="00147361" w:rsidRPr="00FC6688">
                  <w:rPr>
                    <w:rFonts w:asciiTheme="majorHAnsi" w:eastAsiaTheme="minorEastAsia" w:hAnsiTheme="majorHAnsi"/>
                    <w:sz w:val="20"/>
                    <w:szCs w:val="20"/>
                    <w:lang w:eastAsia="ja-JP"/>
                  </w:rPr>
                  <w:t>Comprehensive Exam Questions</w:t>
                </w:r>
                <w:proofErr w:type="gramStart"/>
                <w:r w:rsidR="00147361" w:rsidRPr="00FC6688">
                  <w:rPr>
                    <w:rFonts w:asciiTheme="majorHAnsi" w:eastAsiaTheme="minorEastAsia" w:hAnsiTheme="majorHAnsi"/>
                    <w:sz w:val="20"/>
                    <w:szCs w:val="20"/>
                    <w:lang w:eastAsia="ja-JP"/>
                  </w:rPr>
                  <w:t>;</w:t>
                </w:r>
                <w:proofErr w:type="gramEnd"/>
                <w:r w:rsidR="00147361" w:rsidRPr="00FC6688">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1856F607" w14:textId="77777777" w:rsidTr="00456E16">
        <w:tc>
          <w:tcPr>
            <w:tcW w:w="2148" w:type="dxa"/>
          </w:tcPr>
          <w:p w14:paraId="04D97D9D"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26B4A1F0"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07557452"/>
          </w:sdtPr>
          <w:sdtEndPr/>
          <w:sdtContent>
            <w:sdt>
              <w:sdtPr>
                <w:rPr>
                  <w:rFonts w:asciiTheme="majorHAnsi" w:hAnsiTheme="majorHAnsi"/>
                  <w:sz w:val="20"/>
                  <w:szCs w:val="20"/>
                </w:rPr>
                <w:id w:val="-1173032901"/>
              </w:sdtPr>
              <w:sdtEndPr/>
              <w:sdtContent>
                <w:tc>
                  <w:tcPr>
                    <w:tcW w:w="7428" w:type="dxa"/>
                  </w:tcPr>
                  <w:p w14:paraId="7AB54CF9"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147361" w:rsidRPr="002B453A" w14:paraId="50520C3F" w14:textId="77777777" w:rsidTr="00456E16">
        <w:tc>
          <w:tcPr>
            <w:tcW w:w="2148" w:type="dxa"/>
          </w:tcPr>
          <w:p w14:paraId="5B2930E6"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5645D6E6"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2D48A39C"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4EA319DB" w14:textId="77777777" w:rsidTr="00456E16">
        <w:tc>
          <w:tcPr>
            <w:tcW w:w="2148" w:type="dxa"/>
          </w:tcPr>
          <w:p w14:paraId="1994EE11"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 xml:space="preserve">Program-Level Outcome 3 (from </w:t>
            </w:r>
            <w:r>
              <w:rPr>
                <w:rFonts w:asciiTheme="majorHAnsi" w:hAnsiTheme="majorHAnsi"/>
                <w:b/>
                <w:sz w:val="20"/>
                <w:szCs w:val="20"/>
              </w:rPr>
              <w:lastRenderedPageBreak/>
              <w:t>question #23)</w:t>
            </w:r>
          </w:p>
        </w:tc>
        <w:sdt>
          <w:sdtPr>
            <w:rPr>
              <w:rFonts w:asciiTheme="majorHAnsi" w:hAnsiTheme="majorHAnsi"/>
              <w:sz w:val="20"/>
              <w:szCs w:val="20"/>
            </w:rPr>
            <w:id w:val="1597677200"/>
          </w:sdtPr>
          <w:sdtEndPr/>
          <w:sdtContent>
            <w:tc>
              <w:tcPr>
                <w:tcW w:w="7428" w:type="dxa"/>
              </w:tcPr>
              <w:p w14:paraId="017DB55B"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 xml:space="preserve">Graduates of the Master of Engineering Management program will use quality control and improvement techniques and apply this knowledge to improve quality </w:t>
                </w:r>
                <w:r w:rsidRPr="00765782">
                  <w:rPr>
                    <w:rFonts w:asciiTheme="majorHAnsi" w:eastAsia="Times New Roman" w:hAnsiTheme="majorHAnsi"/>
                    <w:sz w:val="20"/>
                  </w:rPr>
                  <w:lastRenderedPageBreak/>
                  <w:t>in both the manufacturing and service industries.</w:t>
                </w:r>
              </w:p>
            </w:tc>
          </w:sdtContent>
        </w:sdt>
      </w:tr>
      <w:tr w:rsidR="00147361" w:rsidRPr="002B453A" w14:paraId="03A03BC7" w14:textId="77777777" w:rsidTr="00456E16">
        <w:tc>
          <w:tcPr>
            <w:tcW w:w="2148" w:type="dxa"/>
          </w:tcPr>
          <w:p w14:paraId="6223D06F"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3000A85" w14:textId="77777777" w:rsidR="00147361" w:rsidRPr="002B453A" w:rsidRDefault="002123B6" w:rsidP="00456E16">
            <w:pPr>
              <w:rPr>
                <w:rFonts w:asciiTheme="majorHAnsi" w:hAnsiTheme="majorHAnsi"/>
                <w:sz w:val="20"/>
                <w:szCs w:val="20"/>
              </w:rPr>
            </w:pPr>
            <w:sdt>
              <w:sdtPr>
                <w:rPr>
                  <w:rFonts w:asciiTheme="majorHAnsi" w:hAnsiTheme="majorHAnsi"/>
                  <w:sz w:val="20"/>
                  <w:szCs w:val="20"/>
                </w:rPr>
                <w:id w:val="1283462998"/>
                <w:text/>
              </w:sdtPr>
              <w:sdtEndPr/>
              <w:sdtContent>
                <w:r w:rsidR="00147361" w:rsidRPr="00A9776E">
                  <w:rPr>
                    <w:rFonts w:asciiTheme="majorHAnsi" w:eastAsiaTheme="minorEastAsia" w:hAnsiTheme="majorHAnsi"/>
                    <w:sz w:val="20"/>
                    <w:szCs w:val="20"/>
                    <w:lang w:eastAsia="ja-JP"/>
                  </w:rPr>
                  <w:t>Comprehensive Exam Questions</w:t>
                </w:r>
                <w:proofErr w:type="gramStart"/>
                <w:r w:rsidR="00147361" w:rsidRPr="00A9776E">
                  <w:rPr>
                    <w:rFonts w:asciiTheme="majorHAnsi" w:eastAsiaTheme="minorEastAsia" w:hAnsiTheme="majorHAnsi"/>
                    <w:sz w:val="20"/>
                    <w:szCs w:val="20"/>
                    <w:lang w:eastAsia="ja-JP"/>
                  </w:rPr>
                  <w:t>;</w:t>
                </w:r>
                <w:proofErr w:type="gramEnd"/>
                <w:r w:rsidR="00147361" w:rsidRPr="00A9776E">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33185006" w14:textId="77777777" w:rsidTr="00456E16">
        <w:tc>
          <w:tcPr>
            <w:tcW w:w="2148" w:type="dxa"/>
          </w:tcPr>
          <w:p w14:paraId="35220242"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74BD63F5"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42766513"/>
          </w:sdtPr>
          <w:sdtEndPr/>
          <w:sdtContent>
            <w:sdt>
              <w:sdtPr>
                <w:rPr>
                  <w:rFonts w:asciiTheme="majorHAnsi" w:hAnsiTheme="majorHAnsi"/>
                  <w:sz w:val="20"/>
                  <w:szCs w:val="20"/>
                </w:rPr>
                <w:id w:val="1688561062"/>
              </w:sdtPr>
              <w:sdtEndPr/>
              <w:sdtContent>
                <w:tc>
                  <w:tcPr>
                    <w:tcW w:w="7428" w:type="dxa"/>
                  </w:tcPr>
                  <w:p w14:paraId="20B0A0DF"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147361" w:rsidRPr="002B453A" w14:paraId="27406B7E" w14:textId="77777777" w:rsidTr="00456E16">
        <w:tc>
          <w:tcPr>
            <w:tcW w:w="2148" w:type="dxa"/>
          </w:tcPr>
          <w:p w14:paraId="46C2B4D2"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0827950"/>
          </w:sdtPr>
          <w:sdtEndPr/>
          <w:sdtContent>
            <w:sdt>
              <w:sdtPr>
                <w:rPr>
                  <w:rFonts w:asciiTheme="majorHAnsi" w:hAnsiTheme="majorHAnsi"/>
                  <w:color w:val="808080" w:themeColor="background1" w:themeShade="80"/>
                  <w:sz w:val="20"/>
                  <w:szCs w:val="20"/>
                </w:rPr>
                <w:id w:val="168304219"/>
              </w:sdtPr>
              <w:sdtEndPr/>
              <w:sdtContent>
                <w:tc>
                  <w:tcPr>
                    <w:tcW w:w="7428" w:type="dxa"/>
                  </w:tcPr>
                  <w:p w14:paraId="369FB06F"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26E0129C"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4B554402" w14:textId="77777777" w:rsidTr="00456E16">
        <w:tc>
          <w:tcPr>
            <w:tcW w:w="2148" w:type="dxa"/>
          </w:tcPr>
          <w:p w14:paraId="27C8964D"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18"/>
              <w:szCs w:val="20"/>
            </w:rPr>
            <w:id w:val="-387344048"/>
          </w:sdtPr>
          <w:sdtEndPr/>
          <w:sdtContent>
            <w:tc>
              <w:tcPr>
                <w:tcW w:w="7428" w:type="dxa"/>
              </w:tcPr>
              <w:p w14:paraId="553AC99C" w14:textId="77777777" w:rsidR="00147361" w:rsidRPr="00765782"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p>
            </w:tc>
          </w:sdtContent>
        </w:sdt>
      </w:tr>
      <w:tr w:rsidR="00147361" w:rsidRPr="002B453A" w14:paraId="2B519D54" w14:textId="77777777" w:rsidTr="00456E16">
        <w:tc>
          <w:tcPr>
            <w:tcW w:w="2148" w:type="dxa"/>
          </w:tcPr>
          <w:p w14:paraId="211ECE81"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E4F32C" w14:textId="77777777" w:rsidR="00147361" w:rsidRPr="002B453A" w:rsidRDefault="002123B6" w:rsidP="00456E16">
            <w:pPr>
              <w:rPr>
                <w:rFonts w:asciiTheme="majorHAnsi" w:hAnsiTheme="majorHAnsi"/>
                <w:sz w:val="20"/>
                <w:szCs w:val="20"/>
              </w:rPr>
            </w:pPr>
            <w:sdt>
              <w:sdtPr>
                <w:rPr>
                  <w:rFonts w:asciiTheme="majorHAnsi" w:hAnsiTheme="majorHAnsi"/>
                  <w:sz w:val="20"/>
                  <w:szCs w:val="20"/>
                </w:rPr>
                <w:id w:val="-264845925"/>
                <w:text/>
              </w:sdtPr>
              <w:sdtEndPr/>
              <w:sdtContent>
                <w:r w:rsidR="00147361" w:rsidRPr="000D4BC3">
                  <w:rPr>
                    <w:rFonts w:asciiTheme="majorHAnsi" w:eastAsiaTheme="minorEastAsia" w:hAnsiTheme="majorHAnsi"/>
                    <w:sz w:val="20"/>
                    <w:szCs w:val="20"/>
                    <w:lang w:eastAsia="ja-JP"/>
                  </w:rPr>
                  <w:t>Comprehensive Exam Questions</w:t>
                </w:r>
                <w:proofErr w:type="gramStart"/>
                <w:r w:rsidR="00147361" w:rsidRPr="000D4BC3">
                  <w:rPr>
                    <w:rFonts w:asciiTheme="majorHAnsi" w:eastAsiaTheme="minorEastAsia" w:hAnsiTheme="majorHAnsi"/>
                    <w:sz w:val="20"/>
                    <w:szCs w:val="20"/>
                    <w:lang w:eastAsia="ja-JP"/>
                  </w:rPr>
                  <w:t>;</w:t>
                </w:r>
                <w:proofErr w:type="gramEnd"/>
                <w:r w:rsidR="00147361" w:rsidRPr="000D4BC3">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2ABA1748" w14:textId="77777777" w:rsidTr="00456E16">
        <w:tc>
          <w:tcPr>
            <w:tcW w:w="2148" w:type="dxa"/>
          </w:tcPr>
          <w:p w14:paraId="750D57C9"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1BEDA3AC"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3494113"/>
          </w:sdtPr>
          <w:sdtEndPr/>
          <w:sdtContent>
            <w:sdt>
              <w:sdtPr>
                <w:rPr>
                  <w:rFonts w:asciiTheme="majorHAnsi" w:hAnsiTheme="majorHAnsi"/>
                  <w:sz w:val="20"/>
                  <w:szCs w:val="20"/>
                </w:rPr>
                <w:id w:val="-1658073573"/>
              </w:sdtPr>
              <w:sdtEndPr/>
              <w:sdtContent>
                <w:tc>
                  <w:tcPr>
                    <w:tcW w:w="7428" w:type="dxa"/>
                  </w:tcPr>
                  <w:p w14:paraId="06ACB576"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147361" w:rsidRPr="002B453A" w14:paraId="45F63BAC" w14:textId="77777777" w:rsidTr="00456E16">
        <w:tc>
          <w:tcPr>
            <w:tcW w:w="2148" w:type="dxa"/>
          </w:tcPr>
          <w:p w14:paraId="401BED76"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6255951"/>
          </w:sdtPr>
          <w:sdtEndPr/>
          <w:sdtContent>
            <w:sdt>
              <w:sdtPr>
                <w:rPr>
                  <w:rFonts w:asciiTheme="majorHAnsi" w:hAnsiTheme="majorHAnsi"/>
                  <w:color w:val="808080" w:themeColor="background1" w:themeShade="80"/>
                  <w:sz w:val="20"/>
                  <w:szCs w:val="20"/>
                </w:rPr>
                <w:id w:val="-923029688"/>
              </w:sdtPr>
              <w:sdtEndPr/>
              <w:sdtContent>
                <w:tc>
                  <w:tcPr>
                    <w:tcW w:w="7428" w:type="dxa"/>
                  </w:tcPr>
                  <w:p w14:paraId="0A71AC93"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1B05159" w14:textId="06B8D505" w:rsidR="002C40B8" w:rsidRPr="008426D1" w:rsidRDefault="002123B6" w:rsidP="002C40B8">
                <w:pPr>
                  <w:tabs>
                    <w:tab w:val="left" w:pos="360"/>
                    <w:tab w:val="left" w:pos="720"/>
                  </w:tabs>
                  <w:rPr>
                    <w:rFonts w:asciiTheme="majorHAnsi" w:hAnsiTheme="majorHAnsi" w:cs="Arial"/>
                    <w:sz w:val="20"/>
                    <w:szCs w:val="20"/>
                  </w:rPr>
                </w:pPr>
                <w:sdt>
                  <w:sdtPr>
                    <w:rPr>
                      <w:rFonts w:asciiTheme="majorHAnsi" w:hAnsiTheme="majorHAnsi" w:cs="Arial"/>
                      <w:sz w:val="20"/>
                      <w:szCs w:val="20"/>
                    </w:rPr>
                    <w:id w:val="954829023"/>
                  </w:sdtPr>
                  <w:sdtEndPr/>
                  <w:sdtContent>
                    <w:r w:rsidR="002C40B8">
                      <w:rPr>
                        <w:rFonts w:asciiTheme="majorHAnsi" w:hAnsiTheme="majorHAnsi" w:cs="Arial"/>
                        <w:sz w:val="20"/>
                        <w:szCs w:val="20"/>
                      </w:rPr>
                      <w:t xml:space="preserve"> </w:t>
                    </w:r>
                    <w:r w:rsidR="002C40B8" w:rsidRPr="009C03DD">
                      <w:rPr>
                        <w:rFonts w:asciiTheme="majorHAnsi" w:hAnsiTheme="majorHAnsi" w:cs="Arial"/>
                        <w:sz w:val="20"/>
                        <w:szCs w:val="20"/>
                      </w:rPr>
                      <w:t xml:space="preserve">The course will provide engineering students with an understanding of the impact projects will have on a company’s financial statements </w:t>
                    </w:r>
                    <w:r w:rsidR="007D1729">
                      <w:rPr>
                        <w:rFonts w:asciiTheme="majorHAnsi" w:hAnsiTheme="majorHAnsi" w:cs="Arial"/>
                        <w:sz w:val="20"/>
                        <w:szCs w:val="20"/>
                      </w:rPr>
                      <w:t xml:space="preserve">and value of the organization. </w:t>
                    </w:r>
                  </w:sdtContent>
                </w:sdt>
              </w:p>
              <w:p w14:paraId="342D8199" w14:textId="77777777" w:rsidR="002C40B8" w:rsidRPr="008426D1" w:rsidRDefault="002C40B8" w:rsidP="002C40B8">
                <w:pPr>
                  <w:tabs>
                    <w:tab w:val="left" w:pos="360"/>
                    <w:tab w:val="left" w:pos="720"/>
                  </w:tabs>
                  <w:rPr>
                    <w:rFonts w:asciiTheme="majorHAnsi" w:hAnsiTheme="majorHAnsi" w:cs="Arial"/>
                    <w:sz w:val="20"/>
                    <w:szCs w:val="20"/>
                  </w:rPr>
                </w:pPr>
              </w:p>
              <w:p w14:paraId="21D2C9A5" w14:textId="7F8495D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FA44449" w:rsidR="00575870" w:rsidRPr="002B453A" w:rsidRDefault="002C40B8" w:rsidP="002C40B8">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15E3993" w:rsidR="00CB2125" w:rsidRPr="002B453A" w:rsidRDefault="002123B6" w:rsidP="007D172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D1729">
                  <w:rPr>
                    <w:rFonts w:asciiTheme="majorHAnsi" w:hAnsiTheme="majorHAnsi"/>
                    <w:color w:val="808080" w:themeColor="background1" w:themeShade="80"/>
                    <w:sz w:val="20"/>
                    <w:szCs w:val="20"/>
                  </w:rPr>
                  <w:t>Comprehensive final exam(s)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FBFE9DB" w14:textId="4998CB75" w:rsidR="002C40B8" w:rsidRPr="00A85BEF" w:rsidRDefault="00C24015" w:rsidP="002C40B8">
      <w:pPr>
        <w:spacing w:before="72"/>
        <w:ind w:left="120"/>
        <w:rPr>
          <w:rFonts w:ascii="Book Antiqua"/>
          <w:b/>
          <w:sz w:val="24"/>
        </w:rPr>
      </w:pPr>
      <w:r>
        <w:rPr>
          <w:rFonts w:asciiTheme="majorHAnsi" w:hAnsiTheme="majorHAnsi" w:cs="Arial"/>
          <w:sz w:val="20"/>
          <w:szCs w:val="20"/>
        </w:rPr>
        <w:t xml:space="preserve">Page </w:t>
      </w:r>
      <w:r w:rsidR="00CE5438">
        <w:rPr>
          <w:rFonts w:asciiTheme="majorHAnsi" w:hAnsiTheme="majorHAnsi" w:cs="Arial"/>
          <w:sz w:val="20"/>
          <w:szCs w:val="20"/>
        </w:rPr>
        <w:t>337:</w:t>
      </w:r>
      <w:r w:rsidR="002C40B8" w:rsidRPr="002C40B8">
        <w:rPr>
          <w:rFonts w:ascii="Book Antiqua"/>
          <w:b/>
          <w:color w:val="231F20"/>
          <w:sz w:val="24"/>
        </w:rPr>
        <w:t xml:space="preserve"> </w:t>
      </w:r>
      <w:r w:rsidR="002C40B8" w:rsidRPr="00A85BEF">
        <w:rPr>
          <w:rFonts w:ascii="Book Antiqua"/>
          <w:b/>
          <w:color w:val="231F20"/>
          <w:sz w:val="24"/>
        </w:rPr>
        <w:t>Engineering Management (EGRM)</w:t>
      </w:r>
    </w:p>
    <w:p w14:paraId="207B4CA7" w14:textId="77777777" w:rsidR="002C40B8" w:rsidRPr="00A85BEF" w:rsidRDefault="002C40B8" w:rsidP="002C40B8">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35387132" w14:textId="77777777" w:rsidR="002C40B8" w:rsidRPr="00A85BEF" w:rsidRDefault="002C40B8" w:rsidP="002C40B8">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515B4C6D" w14:textId="77777777" w:rsidR="002C40B8" w:rsidRPr="00A85BEF" w:rsidRDefault="002C40B8" w:rsidP="002C40B8">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368FD374" w14:textId="77777777" w:rsidR="002C40B8" w:rsidRPr="00A85BEF" w:rsidRDefault="002C40B8" w:rsidP="002C40B8">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46AFEB85" w14:textId="77777777" w:rsidR="002C40B8" w:rsidRPr="00A85BEF" w:rsidRDefault="002C40B8" w:rsidP="002C40B8">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65EB3A1C" w14:textId="77777777" w:rsidR="002C40B8" w:rsidRPr="00A85BEF" w:rsidRDefault="002C40B8" w:rsidP="002C40B8">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0C213A7D"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71CD799D"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72BF82AE"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 xml:space="preserve">Introduction and application of legal concepts relating to the field of engineering management, </w:t>
      </w:r>
      <w:r w:rsidRPr="00A85BEF">
        <w:rPr>
          <w:rFonts w:asciiTheme="majorHAnsi" w:hAnsiTheme="majorHAnsi" w:cs="Arial"/>
          <w:b/>
          <w:i/>
          <w:color w:val="548DD4" w:themeColor="text2" w:themeTint="99"/>
          <w:sz w:val="32"/>
          <w:szCs w:val="20"/>
        </w:rPr>
        <w:lastRenderedPageBreak/>
        <w:t>including general principles, contracts, torts, real property, agency, intellectual property, product liability and safety, and professional legal ethics.</w:t>
      </w:r>
      <w:proofErr w:type="gramEnd"/>
    </w:p>
    <w:p w14:paraId="380536C9" w14:textId="77777777" w:rsidR="002C40B8" w:rsidRPr="00A85BEF" w:rsidRDefault="002C40B8" w:rsidP="002C40B8">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3B139450" w14:textId="77777777" w:rsidR="002C40B8" w:rsidRPr="00A85BEF" w:rsidRDefault="002C40B8" w:rsidP="002C40B8">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7D1729">
        <w:rPr>
          <w:rFonts w:ascii="Arial" w:eastAsia="Arial" w:hAnsi="Arial" w:cs="Arial"/>
          <w:strike/>
          <w:color w:val="FF0000"/>
          <w:sz w:val="16"/>
          <w:szCs w:val="16"/>
          <w:lang w:bidi="en-US"/>
        </w:rPr>
        <w:t>Prerequisite, EGRM 6033.</w:t>
      </w:r>
      <w:proofErr w:type="gramEnd"/>
      <w:r w:rsidRPr="007D1729">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792D8BFD" w14:textId="77777777" w:rsidR="002C40B8" w:rsidRPr="00A85BEF" w:rsidRDefault="002C40B8" w:rsidP="002C40B8">
      <w:pPr>
        <w:widowControl w:val="0"/>
        <w:autoSpaceDE w:val="0"/>
        <w:autoSpaceDN w:val="0"/>
        <w:spacing w:before="5" w:after="0" w:line="240" w:lineRule="auto"/>
        <w:rPr>
          <w:rFonts w:ascii="Arial" w:eastAsia="Arial" w:hAnsi="Arial" w:cs="Arial"/>
          <w:sz w:val="18"/>
          <w:szCs w:val="16"/>
          <w:lang w:bidi="en-US"/>
        </w:rPr>
      </w:pPr>
    </w:p>
    <w:p w14:paraId="63605B53" w14:textId="5007F89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2123B6">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029C6715"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452B41A2" w14:textId="5CD890D2"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2123B6">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2781B5C1"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362665AF"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7A17C9BB"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7DA2FEFE" w14:textId="481ACD5D" w:rsidR="002C40B8"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2123B6">
        <w:rPr>
          <w:rFonts w:asciiTheme="majorHAnsi" w:hAnsiTheme="majorHAnsi" w:cs="Times New Roman"/>
          <w:b/>
          <w:i/>
          <w:color w:val="548DD4" w:themeColor="text2" w:themeTint="99"/>
          <w:sz w:val="32"/>
          <w:szCs w:val="28"/>
        </w:rPr>
        <w:t xml:space="preserve"> for Engineers  </w:t>
      </w:r>
      <w:bookmarkStart w:id="0" w:name="_GoBack"/>
      <w:bookmarkEnd w:id="0"/>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05C23308"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0FA20004" w14:textId="77777777" w:rsidR="002C40B8" w:rsidRPr="00CE5438"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54E75445" w14:textId="77777777" w:rsidR="002C40B8" w:rsidRPr="008426D1" w:rsidRDefault="002C40B8" w:rsidP="002C40B8">
      <w:pPr>
        <w:rPr>
          <w:rFonts w:asciiTheme="majorHAnsi" w:hAnsiTheme="majorHAnsi" w:cs="Arial"/>
          <w:sz w:val="18"/>
          <w:szCs w:val="18"/>
        </w:rPr>
      </w:pPr>
    </w:p>
    <w:p w14:paraId="592ED0E1" w14:textId="3EBA4036" w:rsidR="00661D25" w:rsidRDefault="00661D25" w:rsidP="00661D25">
      <w:pPr>
        <w:tabs>
          <w:tab w:val="left" w:pos="360"/>
          <w:tab w:val="left" w:pos="720"/>
        </w:tabs>
        <w:spacing w:after="0" w:line="240" w:lineRule="auto"/>
        <w:rPr>
          <w:rFonts w:asciiTheme="majorHAnsi" w:hAnsiTheme="majorHAnsi" w:cs="Arial"/>
          <w:sz w:val="20"/>
          <w:szCs w:val="20"/>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E95C" w14:textId="77777777" w:rsidR="00932348" w:rsidRDefault="00932348" w:rsidP="00AF3758">
      <w:pPr>
        <w:spacing w:after="0" w:line="240" w:lineRule="auto"/>
      </w:pPr>
      <w:r>
        <w:separator/>
      </w:r>
    </w:p>
  </w:endnote>
  <w:endnote w:type="continuationSeparator" w:id="0">
    <w:p w14:paraId="2E56616E" w14:textId="77777777" w:rsidR="00932348" w:rsidRDefault="009323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8625B7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3B6">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B82AF" w14:textId="77777777" w:rsidR="00932348" w:rsidRDefault="00932348" w:rsidP="00AF3758">
      <w:pPr>
        <w:spacing w:after="0" w:line="240" w:lineRule="auto"/>
      </w:pPr>
      <w:r>
        <w:separator/>
      </w:r>
    </w:p>
  </w:footnote>
  <w:footnote w:type="continuationSeparator" w:id="0">
    <w:p w14:paraId="5952C4F9" w14:textId="77777777" w:rsidR="00932348" w:rsidRDefault="0093234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47361"/>
    <w:rsid w:val="00150E96"/>
    <w:rsid w:val="00151451"/>
    <w:rsid w:val="0015192B"/>
    <w:rsid w:val="0015536A"/>
    <w:rsid w:val="00156679"/>
    <w:rsid w:val="0016636C"/>
    <w:rsid w:val="00185D67"/>
    <w:rsid w:val="001A5DD5"/>
    <w:rsid w:val="001B743D"/>
    <w:rsid w:val="001E288B"/>
    <w:rsid w:val="001E597A"/>
    <w:rsid w:val="001F5DA4"/>
    <w:rsid w:val="002123B6"/>
    <w:rsid w:val="0021263E"/>
    <w:rsid w:val="0021282B"/>
    <w:rsid w:val="00212A76"/>
    <w:rsid w:val="00212A84"/>
    <w:rsid w:val="002172AB"/>
    <w:rsid w:val="002277EA"/>
    <w:rsid w:val="002315B0"/>
    <w:rsid w:val="002403C4"/>
    <w:rsid w:val="00254447"/>
    <w:rsid w:val="00261ACE"/>
    <w:rsid w:val="00265C17"/>
    <w:rsid w:val="0028351D"/>
    <w:rsid w:val="00283525"/>
    <w:rsid w:val="002912DA"/>
    <w:rsid w:val="002B2119"/>
    <w:rsid w:val="002C40B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88"/>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6A"/>
    <w:rsid w:val="005934F2"/>
    <w:rsid w:val="005F41DD"/>
    <w:rsid w:val="00606EE4"/>
    <w:rsid w:val="00610022"/>
    <w:rsid w:val="00610C9F"/>
    <w:rsid w:val="006179CB"/>
    <w:rsid w:val="00620E75"/>
    <w:rsid w:val="00630A6B"/>
    <w:rsid w:val="00636DB3"/>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1729"/>
    <w:rsid w:val="007D371A"/>
    <w:rsid w:val="0083170D"/>
    <w:rsid w:val="008426D1"/>
    <w:rsid w:val="00862E36"/>
    <w:rsid w:val="0086469A"/>
    <w:rsid w:val="008663CA"/>
    <w:rsid w:val="00895557"/>
    <w:rsid w:val="008C2EE4"/>
    <w:rsid w:val="008C6881"/>
    <w:rsid w:val="008C703B"/>
    <w:rsid w:val="008E6C1C"/>
    <w:rsid w:val="00903AB9"/>
    <w:rsid w:val="009053D1"/>
    <w:rsid w:val="00916FCA"/>
    <w:rsid w:val="00931D3F"/>
    <w:rsid w:val="00932348"/>
    <w:rsid w:val="00962018"/>
    <w:rsid w:val="00976B5B"/>
    <w:rsid w:val="00983ADC"/>
    <w:rsid w:val="00984490"/>
    <w:rsid w:val="009A529F"/>
    <w:rsid w:val="009C03DD"/>
    <w:rsid w:val="00A01035"/>
    <w:rsid w:val="00A0329C"/>
    <w:rsid w:val="00A16BB1"/>
    <w:rsid w:val="00A5089E"/>
    <w:rsid w:val="00A53E00"/>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6979"/>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22F08"/>
    <w:rsid w:val="00D51205"/>
    <w:rsid w:val="00D57716"/>
    <w:rsid w:val="00D6237E"/>
    <w:rsid w:val="00D67AC4"/>
    <w:rsid w:val="00D979DD"/>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0A5"/>
    <w:rsid w:val="00127B34"/>
    <w:rsid w:val="002D64D6"/>
    <w:rsid w:val="0032383A"/>
    <w:rsid w:val="00337484"/>
    <w:rsid w:val="00436B57"/>
    <w:rsid w:val="004E1A75"/>
    <w:rsid w:val="00553B33"/>
    <w:rsid w:val="00576003"/>
    <w:rsid w:val="00587536"/>
    <w:rsid w:val="005C4D59"/>
    <w:rsid w:val="005D5D2F"/>
    <w:rsid w:val="00623293"/>
    <w:rsid w:val="00654E35"/>
    <w:rsid w:val="006C3910"/>
    <w:rsid w:val="008822A5"/>
    <w:rsid w:val="00891F77"/>
    <w:rsid w:val="00894B25"/>
    <w:rsid w:val="00913E4B"/>
    <w:rsid w:val="0096458F"/>
    <w:rsid w:val="009D439F"/>
    <w:rsid w:val="00A20583"/>
    <w:rsid w:val="00AC3C9C"/>
    <w:rsid w:val="00AD5D56"/>
    <w:rsid w:val="00B24D1E"/>
    <w:rsid w:val="00B2559E"/>
    <w:rsid w:val="00B46AFF"/>
    <w:rsid w:val="00B62BCB"/>
    <w:rsid w:val="00B72454"/>
    <w:rsid w:val="00B72548"/>
    <w:rsid w:val="00BA0596"/>
    <w:rsid w:val="00BE0E7B"/>
    <w:rsid w:val="00CB25D5"/>
    <w:rsid w:val="00CD4EF8"/>
    <w:rsid w:val="00CE7C19"/>
    <w:rsid w:val="00CF6D91"/>
    <w:rsid w:val="00D87B77"/>
    <w:rsid w:val="00DC7445"/>
    <w:rsid w:val="00DD12EE"/>
    <w:rsid w:val="00E35253"/>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70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66B25A269A38F4E82F93C1BB35A058F">
    <w:name w:val="A66B25A269A38F4E82F93C1BB35A058F"/>
    <w:rsid w:val="00CF6D91"/>
    <w:pPr>
      <w:spacing w:after="0" w:line="240" w:lineRule="auto"/>
    </w:pPr>
    <w:rPr>
      <w:sz w:val="24"/>
      <w:szCs w:val="24"/>
      <w:lang w:eastAsia="ja-JP"/>
    </w:rPr>
  </w:style>
  <w:style w:type="paragraph" w:customStyle="1" w:styleId="681E17559B67184FBEC76217BE139EFC">
    <w:name w:val="681E17559B67184FBEC76217BE139EFC"/>
    <w:rsid w:val="00CF6D91"/>
    <w:pPr>
      <w:spacing w:after="0" w:line="240" w:lineRule="auto"/>
    </w:pPr>
    <w:rPr>
      <w:sz w:val="24"/>
      <w:szCs w:val="24"/>
      <w:lang w:eastAsia="ja-JP"/>
    </w:rPr>
  </w:style>
  <w:style w:type="paragraph" w:customStyle="1" w:styleId="92B035A95B00AA4D88394CD4D5D00988">
    <w:name w:val="92B035A95B00AA4D88394CD4D5D00988"/>
    <w:rsid w:val="00CF6D91"/>
    <w:pPr>
      <w:spacing w:after="0" w:line="240" w:lineRule="auto"/>
    </w:pPr>
    <w:rPr>
      <w:sz w:val="24"/>
      <w:szCs w:val="24"/>
      <w:lang w:eastAsia="ja-JP"/>
    </w:rPr>
  </w:style>
  <w:style w:type="paragraph" w:customStyle="1" w:styleId="E171814C7652B14BB0B11244F7E8C5C1">
    <w:name w:val="E171814C7652B14BB0B11244F7E8C5C1"/>
    <w:rsid w:val="00CF6D91"/>
    <w:pPr>
      <w:spacing w:after="0" w:line="240" w:lineRule="auto"/>
    </w:pPr>
    <w:rPr>
      <w:sz w:val="24"/>
      <w:szCs w:val="24"/>
      <w:lang w:eastAsia="ja-JP"/>
    </w:rPr>
  </w:style>
  <w:style w:type="paragraph" w:customStyle="1" w:styleId="15A2ED507BFA434AA61553AA91A62956">
    <w:name w:val="15A2ED507BFA434AA61553AA91A62956"/>
    <w:rsid w:val="00CF6D91"/>
    <w:pPr>
      <w:spacing w:after="0" w:line="240" w:lineRule="auto"/>
    </w:pPr>
    <w:rPr>
      <w:sz w:val="24"/>
      <w:szCs w:val="24"/>
      <w:lang w:eastAsia="ja-JP"/>
    </w:rPr>
  </w:style>
  <w:style w:type="paragraph" w:customStyle="1" w:styleId="B4BF1C7DA82A9C46BEA27F3BE4B1A928">
    <w:name w:val="B4BF1C7DA82A9C46BEA27F3BE4B1A928"/>
    <w:rsid w:val="00CF6D91"/>
    <w:pPr>
      <w:spacing w:after="0" w:line="240" w:lineRule="auto"/>
    </w:pPr>
    <w:rPr>
      <w:sz w:val="24"/>
      <w:szCs w:val="24"/>
      <w:lang w:eastAsia="ja-JP"/>
    </w:rPr>
  </w:style>
  <w:style w:type="paragraph" w:customStyle="1" w:styleId="417ADFCF7CB1C44BA766740133A37AF4">
    <w:name w:val="417ADFCF7CB1C44BA766740133A37AF4"/>
    <w:rsid w:val="00CF6D91"/>
    <w:pPr>
      <w:spacing w:after="0" w:line="240" w:lineRule="auto"/>
    </w:pPr>
    <w:rPr>
      <w:sz w:val="24"/>
      <w:szCs w:val="24"/>
      <w:lang w:eastAsia="ja-JP"/>
    </w:rPr>
  </w:style>
  <w:style w:type="paragraph" w:customStyle="1" w:styleId="92A33CBC80E3E24C995801DBE1CEACAD">
    <w:name w:val="92A33CBC80E3E24C995801DBE1CEACAD"/>
    <w:rsid w:val="00CF6D91"/>
    <w:pPr>
      <w:spacing w:after="0" w:line="240" w:lineRule="auto"/>
    </w:pPr>
    <w:rPr>
      <w:sz w:val="24"/>
      <w:szCs w:val="24"/>
      <w:lang w:eastAsia="ja-JP"/>
    </w:rPr>
  </w:style>
  <w:style w:type="paragraph" w:customStyle="1" w:styleId="3AC50C2485F4DE4281B2BC7DEC596A17">
    <w:name w:val="3AC50C2485F4DE4281B2BC7DEC596A17"/>
    <w:rsid w:val="00CF6D91"/>
    <w:pPr>
      <w:spacing w:after="0" w:line="240" w:lineRule="auto"/>
    </w:pPr>
    <w:rPr>
      <w:sz w:val="24"/>
      <w:szCs w:val="24"/>
      <w:lang w:eastAsia="ja-JP"/>
    </w:rPr>
  </w:style>
  <w:style w:type="paragraph" w:customStyle="1" w:styleId="3BF29DBAE9FC9C468DBC3488A790D77E">
    <w:name w:val="3BF29DBAE9FC9C468DBC3488A790D77E"/>
    <w:rsid w:val="00CF6D91"/>
    <w:pPr>
      <w:spacing w:after="0" w:line="240" w:lineRule="auto"/>
    </w:pPr>
    <w:rPr>
      <w:sz w:val="24"/>
      <w:szCs w:val="24"/>
      <w:lang w:eastAsia="ja-JP"/>
    </w:rPr>
  </w:style>
  <w:style w:type="paragraph" w:customStyle="1" w:styleId="1F3B4A4CC7B4184082EA930DD58DE2A6">
    <w:name w:val="1F3B4A4CC7B4184082EA930DD58DE2A6"/>
    <w:rsid w:val="00CF6D91"/>
    <w:pPr>
      <w:spacing w:after="0" w:line="240" w:lineRule="auto"/>
    </w:pPr>
    <w:rPr>
      <w:sz w:val="24"/>
      <w:szCs w:val="24"/>
      <w:lang w:eastAsia="ja-JP"/>
    </w:rPr>
  </w:style>
  <w:style w:type="paragraph" w:customStyle="1" w:styleId="B1D011D011C6C5478EB475330E7B6592">
    <w:name w:val="B1D011D011C6C5478EB475330E7B6592"/>
    <w:rsid w:val="00CF6D91"/>
    <w:pPr>
      <w:spacing w:after="0" w:line="240" w:lineRule="auto"/>
    </w:pPr>
    <w:rPr>
      <w:sz w:val="24"/>
      <w:szCs w:val="24"/>
      <w:lang w:eastAsia="ja-JP"/>
    </w:rPr>
  </w:style>
  <w:style w:type="paragraph" w:customStyle="1" w:styleId="8771B13256789D4D85444AAAD5305DF9">
    <w:name w:val="8771B13256789D4D85444AAAD5305DF9"/>
    <w:rsid w:val="00CF6D91"/>
    <w:pPr>
      <w:spacing w:after="0" w:line="240" w:lineRule="auto"/>
    </w:pPr>
    <w:rPr>
      <w:sz w:val="24"/>
      <w:szCs w:val="24"/>
      <w:lang w:eastAsia="ja-JP"/>
    </w:rPr>
  </w:style>
  <w:style w:type="paragraph" w:customStyle="1" w:styleId="CD2F6C76707CD04EACB7CDE5C568FDA3">
    <w:name w:val="CD2F6C76707CD04EACB7CDE5C568FDA3"/>
    <w:rsid w:val="00CF6D91"/>
    <w:pPr>
      <w:spacing w:after="0" w:line="240" w:lineRule="auto"/>
    </w:pPr>
    <w:rPr>
      <w:sz w:val="24"/>
      <w:szCs w:val="24"/>
      <w:lang w:eastAsia="ja-JP"/>
    </w:rPr>
  </w:style>
  <w:style w:type="paragraph" w:customStyle="1" w:styleId="65E9F2476FB07F4FB82DC4BFDB066B4A">
    <w:name w:val="65E9F2476FB07F4FB82DC4BFDB066B4A"/>
    <w:rsid w:val="00CF6D91"/>
    <w:pPr>
      <w:spacing w:after="0" w:line="240" w:lineRule="auto"/>
    </w:pPr>
    <w:rPr>
      <w:sz w:val="24"/>
      <w:szCs w:val="24"/>
      <w:lang w:eastAsia="ja-JP"/>
    </w:rPr>
  </w:style>
  <w:style w:type="paragraph" w:customStyle="1" w:styleId="71949FE1C7A47142A30157AEFF8114DA">
    <w:name w:val="71949FE1C7A47142A30157AEFF8114DA"/>
    <w:rsid w:val="00CF6D91"/>
    <w:pPr>
      <w:spacing w:after="0" w:line="240" w:lineRule="auto"/>
    </w:pPr>
    <w:rPr>
      <w:sz w:val="24"/>
      <w:szCs w:val="24"/>
      <w:lang w:eastAsia="ja-JP"/>
    </w:rPr>
  </w:style>
  <w:style w:type="paragraph" w:customStyle="1" w:styleId="FCA0F3C69EE69148AA0E73290A68801F">
    <w:name w:val="FCA0F3C69EE69148AA0E73290A68801F"/>
    <w:rsid w:val="00CF6D91"/>
    <w:pPr>
      <w:spacing w:after="0" w:line="240" w:lineRule="auto"/>
    </w:pPr>
    <w:rPr>
      <w:sz w:val="24"/>
      <w:szCs w:val="24"/>
      <w:lang w:eastAsia="ja-JP"/>
    </w:rPr>
  </w:style>
  <w:style w:type="paragraph" w:customStyle="1" w:styleId="5263B5E101BB9A4EBB1A9AF0FB736B33">
    <w:name w:val="5263B5E101BB9A4EBB1A9AF0FB736B33"/>
    <w:rsid w:val="00CF6D91"/>
    <w:pPr>
      <w:spacing w:after="0" w:line="240" w:lineRule="auto"/>
    </w:pPr>
    <w:rPr>
      <w:sz w:val="24"/>
      <w:szCs w:val="24"/>
      <w:lang w:eastAsia="ja-JP"/>
    </w:rPr>
  </w:style>
  <w:style w:type="paragraph" w:customStyle="1" w:styleId="48152D5FD7DBFB4EA67C42657D319F8F">
    <w:name w:val="48152D5FD7DBFB4EA67C42657D319F8F"/>
    <w:rsid w:val="00CF6D91"/>
    <w:pPr>
      <w:spacing w:after="0" w:line="240" w:lineRule="auto"/>
    </w:pPr>
    <w:rPr>
      <w:sz w:val="24"/>
      <w:szCs w:val="24"/>
      <w:lang w:eastAsia="ja-JP"/>
    </w:rPr>
  </w:style>
  <w:style w:type="paragraph" w:customStyle="1" w:styleId="338F55F6F1C0AB47A0B5AE0F0F7061D4">
    <w:name w:val="338F55F6F1C0AB47A0B5AE0F0F7061D4"/>
    <w:rsid w:val="00CF6D91"/>
    <w:pPr>
      <w:spacing w:after="0" w:line="240" w:lineRule="auto"/>
    </w:pPr>
    <w:rPr>
      <w:sz w:val="24"/>
      <w:szCs w:val="24"/>
      <w:lang w:eastAsia="ja-JP"/>
    </w:rPr>
  </w:style>
  <w:style w:type="paragraph" w:customStyle="1" w:styleId="E8AEE33B2AD3E4419457279D63429FF5">
    <w:name w:val="E8AEE33B2AD3E4419457279D63429FF5"/>
    <w:rsid w:val="00CF6D91"/>
    <w:pPr>
      <w:spacing w:after="0" w:line="240" w:lineRule="auto"/>
    </w:pPr>
    <w:rPr>
      <w:sz w:val="24"/>
      <w:szCs w:val="24"/>
      <w:lang w:eastAsia="ja-JP"/>
    </w:rPr>
  </w:style>
  <w:style w:type="paragraph" w:customStyle="1" w:styleId="98E34F52FCEC4C7DAEE50DFA5C536B4A">
    <w:name w:val="98E34F52FCEC4C7DAEE50DFA5C536B4A"/>
    <w:rsid w:val="000270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70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66B25A269A38F4E82F93C1BB35A058F">
    <w:name w:val="A66B25A269A38F4E82F93C1BB35A058F"/>
    <w:rsid w:val="00CF6D91"/>
    <w:pPr>
      <w:spacing w:after="0" w:line="240" w:lineRule="auto"/>
    </w:pPr>
    <w:rPr>
      <w:sz w:val="24"/>
      <w:szCs w:val="24"/>
      <w:lang w:eastAsia="ja-JP"/>
    </w:rPr>
  </w:style>
  <w:style w:type="paragraph" w:customStyle="1" w:styleId="681E17559B67184FBEC76217BE139EFC">
    <w:name w:val="681E17559B67184FBEC76217BE139EFC"/>
    <w:rsid w:val="00CF6D91"/>
    <w:pPr>
      <w:spacing w:after="0" w:line="240" w:lineRule="auto"/>
    </w:pPr>
    <w:rPr>
      <w:sz w:val="24"/>
      <w:szCs w:val="24"/>
      <w:lang w:eastAsia="ja-JP"/>
    </w:rPr>
  </w:style>
  <w:style w:type="paragraph" w:customStyle="1" w:styleId="92B035A95B00AA4D88394CD4D5D00988">
    <w:name w:val="92B035A95B00AA4D88394CD4D5D00988"/>
    <w:rsid w:val="00CF6D91"/>
    <w:pPr>
      <w:spacing w:after="0" w:line="240" w:lineRule="auto"/>
    </w:pPr>
    <w:rPr>
      <w:sz w:val="24"/>
      <w:szCs w:val="24"/>
      <w:lang w:eastAsia="ja-JP"/>
    </w:rPr>
  </w:style>
  <w:style w:type="paragraph" w:customStyle="1" w:styleId="E171814C7652B14BB0B11244F7E8C5C1">
    <w:name w:val="E171814C7652B14BB0B11244F7E8C5C1"/>
    <w:rsid w:val="00CF6D91"/>
    <w:pPr>
      <w:spacing w:after="0" w:line="240" w:lineRule="auto"/>
    </w:pPr>
    <w:rPr>
      <w:sz w:val="24"/>
      <w:szCs w:val="24"/>
      <w:lang w:eastAsia="ja-JP"/>
    </w:rPr>
  </w:style>
  <w:style w:type="paragraph" w:customStyle="1" w:styleId="15A2ED507BFA434AA61553AA91A62956">
    <w:name w:val="15A2ED507BFA434AA61553AA91A62956"/>
    <w:rsid w:val="00CF6D91"/>
    <w:pPr>
      <w:spacing w:after="0" w:line="240" w:lineRule="auto"/>
    </w:pPr>
    <w:rPr>
      <w:sz w:val="24"/>
      <w:szCs w:val="24"/>
      <w:lang w:eastAsia="ja-JP"/>
    </w:rPr>
  </w:style>
  <w:style w:type="paragraph" w:customStyle="1" w:styleId="B4BF1C7DA82A9C46BEA27F3BE4B1A928">
    <w:name w:val="B4BF1C7DA82A9C46BEA27F3BE4B1A928"/>
    <w:rsid w:val="00CF6D91"/>
    <w:pPr>
      <w:spacing w:after="0" w:line="240" w:lineRule="auto"/>
    </w:pPr>
    <w:rPr>
      <w:sz w:val="24"/>
      <w:szCs w:val="24"/>
      <w:lang w:eastAsia="ja-JP"/>
    </w:rPr>
  </w:style>
  <w:style w:type="paragraph" w:customStyle="1" w:styleId="417ADFCF7CB1C44BA766740133A37AF4">
    <w:name w:val="417ADFCF7CB1C44BA766740133A37AF4"/>
    <w:rsid w:val="00CF6D91"/>
    <w:pPr>
      <w:spacing w:after="0" w:line="240" w:lineRule="auto"/>
    </w:pPr>
    <w:rPr>
      <w:sz w:val="24"/>
      <w:szCs w:val="24"/>
      <w:lang w:eastAsia="ja-JP"/>
    </w:rPr>
  </w:style>
  <w:style w:type="paragraph" w:customStyle="1" w:styleId="92A33CBC80E3E24C995801DBE1CEACAD">
    <w:name w:val="92A33CBC80E3E24C995801DBE1CEACAD"/>
    <w:rsid w:val="00CF6D91"/>
    <w:pPr>
      <w:spacing w:after="0" w:line="240" w:lineRule="auto"/>
    </w:pPr>
    <w:rPr>
      <w:sz w:val="24"/>
      <w:szCs w:val="24"/>
      <w:lang w:eastAsia="ja-JP"/>
    </w:rPr>
  </w:style>
  <w:style w:type="paragraph" w:customStyle="1" w:styleId="3AC50C2485F4DE4281B2BC7DEC596A17">
    <w:name w:val="3AC50C2485F4DE4281B2BC7DEC596A17"/>
    <w:rsid w:val="00CF6D91"/>
    <w:pPr>
      <w:spacing w:after="0" w:line="240" w:lineRule="auto"/>
    </w:pPr>
    <w:rPr>
      <w:sz w:val="24"/>
      <w:szCs w:val="24"/>
      <w:lang w:eastAsia="ja-JP"/>
    </w:rPr>
  </w:style>
  <w:style w:type="paragraph" w:customStyle="1" w:styleId="3BF29DBAE9FC9C468DBC3488A790D77E">
    <w:name w:val="3BF29DBAE9FC9C468DBC3488A790D77E"/>
    <w:rsid w:val="00CF6D91"/>
    <w:pPr>
      <w:spacing w:after="0" w:line="240" w:lineRule="auto"/>
    </w:pPr>
    <w:rPr>
      <w:sz w:val="24"/>
      <w:szCs w:val="24"/>
      <w:lang w:eastAsia="ja-JP"/>
    </w:rPr>
  </w:style>
  <w:style w:type="paragraph" w:customStyle="1" w:styleId="1F3B4A4CC7B4184082EA930DD58DE2A6">
    <w:name w:val="1F3B4A4CC7B4184082EA930DD58DE2A6"/>
    <w:rsid w:val="00CF6D91"/>
    <w:pPr>
      <w:spacing w:after="0" w:line="240" w:lineRule="auto"/>
    </w:pPr>
    <w:rPr>
      <w:sz w:val="24"/>
      <w:szCs w:val="24"/>
      <w:lang w:eastAsia="ja-JP"/>
    </w:rPr>
  </w:style>
  <w:style w:type="paragraph" w:customStyle="1" w:styleId="B1D011D011C6C5478EB475330E7B6592">
    <w:name w:val="B1D011D011C6C5478EB475330E7B6592"/>
    <w:rsid w:val="00CF6D91"/>
    <w:pPr>
      <w:spacing w:after="0" w:line="240" w:lineRule="auto"/>
    </w:pPr>
    <w:rPr>
      <w:sz w:val="24"/>
      <w:szCs w:val="24"/>
      <w:lang w:eastAsia="ja-JP"/>
    </w:rPr>
  </w:style>
  <w:style w:type="paragraph" w:customStyle="1" w:styleId="8771B13256789D4D85444AAAD5305DF9">
    <w:name w:val="8771B13256789D4D85444AAAD5305DF9"/>
    <w:rsid w:val="00CF6D91"/>
    <w:pPr>
      <w:spacing w:after="0" w:line="240" w:lineRule="auto"/>
    </w:pPr>
    <w:rPr>
      <w:sz w:val="24"/>
      <w:szCs w:val="24"/>
      <w:lang w:eastAsia="ja-JP"/>
    </w:rPr>
  </w:style>
  <w:style w:type="paragraph" w:customStyle="1" w:styleId="CD2F6C76707CD04EACB7CDE5C568FDA3">
    <w:name w:val="CD2F6C76707CD04EACB7CDE5C568FDA3"/>
    <w:rsid w:val="00CF6D91"/>
    <w:pPr>
      <w:spacing w:after="0" w:line="240" w:lineRule="auto"/>
    </w:pPr>
    <w:rPr>
      <w:sz w:val="24"/>
      <w:szCs w:val="24"/>
      <w:lang w:eastAsia="ja-JP"/>
    </w:rPr>
  </w:style>
  <w:style w:type="paragraph" w:customStyle="1" w:styleId="65E9F2476FB07F4FB82DC4BFDB066B4A">
    <w:name w:val="65E9F2476FB07F4FB82DC4BFDB066B4A"/>
    <w:rsid w:val="00CF6D91"/>
    <w:pPr>
      <w:spacing w:after="0" w:line="240" w:lineRule="auto"/>
    </w:pPr>
    <w:rPr>
      <w:sz w:val="24"/>
      <w:szCs w:val="24"/>
      <w:lang w:eastAsia="ja-JP"/>
    </w:rPr>
  </w:style>
  <w:style w:type="paragraph" w:customStyle="1" w:styleId="71949FE1C7A47142A30157AEFF8114DA">
    <w:name w:val="71949FE1C7A47142A30157AEFF8114DA"/>
    <w:rsid w:val="00CF6D91"/>
    <w:pPr>
      <w:spacing w:after="0" w:line="240" w:lineRule="auto"/>
    </w:pPr>
    <w:rPr>
      <w:sz w:val="24"/>
      <w:szCs w:val="24"/>
      <w:lang w:eastAsia="ja-JP"/>
    </w:rPr>
  </w:style>
  <w:style w:type="paragraph" w:customStyle="1" w:styleId="FCA0F3C69EE69148AA0E73290A68801F">
    <w:name w:val="FCA0F3C69EE69148AA0E73290A68801F"/>
    <w:rsid w:val="00CF6D91"/>
    <w:pPr>
      <w:spacing w:after="0" w:line="240" w:lineRule="auto"/>
    </w:pPr>
    <w:rPr>
      <w:sz w:val="24"/>
      <w:szCs w:val="24"/>
      <w:lang w:eastAsia="ja-JP"/>
    </w:rPr>
  </w:style>
  <w:style w:type="paragraph" w:customStyle="1" w:styleId="5263B5E101BB9A4EBB1A9AF0FB736B33">
    <w:name w:val="5263B5E101BB9A4EBB1A9AF0FB736B33"/>
    <w:rsid w:val="00CF6D91"/>
    <w:pPr>
      <w:spacing w:after="0" w:line="240" w:lineRule="auto"/>
    </w:pPr>
    <w:rPr>
      <w:sz w:val="24"/>
      <w:szCs w:val="24"/>
      <w:lang w:eastAsia="ja-JP"/>
    </w:rPr>
  </w:style>
  <w:style w:type="paragraph" w:customStyle="1" w:styleId="48152D5FD7DBFB4EA67C42657D319F8F">
    <w:name w:val="48152D5FD7DBFB4EA67C42657D319F8F"/>
    <w:rsid w:val="00CF6D91"/>
    <w:pPr>
      <w:spacing w:after="0" w:line="240" w:lineRule="auto"/>
    </w:pPr>
    <w:rPr>
      <w:sz w:val="24"/>
      <w:szCs w:val="24"/>
      <w:lang w:eastAsia="ja-JP"/>
    </w:rPr>
  </w:style>
  <w:style w:type="paragraph" w:customStyle="1" w:styleId="338F55F6F1C0AB47A0B5AE0F0F7061D4">
    <w:name w:val="338F55F6F1C0AB47A0B5AE0F0F7061D4"/>
    <w:rsid w:val="00CF6D91"/>
    <w:pPr>
      <w:spacing w:after="0" w:line="240" w:lineRule="auto"/>
    </w:pPr>
    <w:rPr>
      <w:sz w:val="24"/>
      <w:szCs w:val="24"/>
      <w:lang w:eastAsia="ja-JP"/>
    </w:rPr>
  </w:style>
  <w:style w:type="paragraph" w:customStyle="1" w:styleId="E8AEE33B2AD3E4419457279D63429FF5">
    <w:name w:val="E8AEE33B2AD3E4419457279D63429FF5"/>
    <w:rsid w:val="00CF6D91"/>
    <w:pPr>
      <w:spacing w:after="0" w:line="240" w:lineRule="auto"/>
    </w:pPr>
    <w:rPr>
      <w:sz w:val="24"/>
      <w:szCs w:val="24"/>
      <w:lang w:eastAsia="ja-JP"/>
    </w:rPr>
  </w:style>
  <w:style w:type="paragraph" w:customStyle="1" w:styleId="98E34F52FCEC4C7DAEE50DFA5C536B4A">
    <w:name w:val="98E34F52FCEC4C7DAEE50DFA5C536B4A"/>
    <w:rsid w:val="00027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2279-768E-384D-8C5A-60CD1E9F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14046</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2019-05-02T14:08:00Z</dcterms:created>
  <dcterms:modified xsi:type="dcterms:W3CDTF">2019-05-02T14:08:00Z</dcterms:modified>
</cp:coreProperties>
</file>