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6506" w14:textId="77777777" w:rsidR="00BC3D5C" w:rsidRDefault="00BC3D5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C3D5C" w14:paraId="3FB6960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643E4B" w14:textId="77777777" w:rsidR="00BC3D5C" w:rsidRDefault="00806E02">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BC3D5C" w14:paraId="0A9409F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AA6F2D2" w14:textId="77777777" w:rsidR="00BC3D5C" w:rsidRDefault="00806E0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1BE3F6D" w14:textId="77777777" w:rsidR="00BC3D5C" w:rsidRDefault="00BC3D5C">
            <w:pPr>
              <w:rPr>
                <w:sz w:val="20"/>
                <w:szCs w:val="20"/>
              </w:rPr>
            </w:pPr>
          </w:p>
        </w:tc>
      </w:tr>
      <w:tr w:rsidR="00BC3D5C" w14:paraId="3719B0E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C4F52F9" w14:textId="77777777" w:rsidR="00BC3D5C" w:rsidRDefault="00806E0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A2EF92B" w14:textId="77777777" w:rsidR="00BC3D5C" w:rsidRDefault="00BC3D5C">
            <w:pPr>
              <w:rPr>
                <w:sz w:val="20"/>
                <w:szCs w:val="20"/>
              </w:rPr>
            </w:pPr>
          </w:p>
        </w:tc>
      </w:tr>
      <w:tr w:rsidR="00BC3D5C" w14:paraId="034B03C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FA35B70" w14:textId="77777777" w:rsidR="00BC3D5C" w:rsidRDefault="00806E0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8F7BE43" w14:textId="77777777" w:rsidR="00BC3D5C" w:rsidRDefault="00BC3D5C">
            <w:pPr>
              <w:rPr>
                <w:sz w:val="20"/>
                <w:szCs w:val="20"/>
              </w:rPr>
            </w:pPr>
          </w:p>
        </w:tc>
      </w:tr>
    </w:tbl>
    <w:p w14:paraId="6FDDCC27" w14:textId="77777777" w:rsidR="00BC3D5C" w:rsidRDefault="00BC3D5C">
      <w:pPr>
        <w:spacing w:after="0"/>
        <w:jc w:val="center"/>
        <w:rPr>
          <w:rFonts w:ascii="Cambria" w:eastAsia="Cambria" w:hAnsi="Cambria" w:cs="Cambria"/>
          <w:b/>
          <w:sz w:val="28"/>
          <w:szCs w:val="28"/>
        </w:rPr>
      </w:pPr>
    </w:p>
    <w:p w14:paraId="2AEDD79A" w14:textId="77777777" w:rsidR="00BC3D5C" w:rsidRDefault="00806E02">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0174FADA" w14:textId="77777777" w:rsidR="00BC3D5C" w:rsidRDefault="00806E02">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FC830BE" w14:textId="77777777" w:rsidR="00BC3D5C" w:rsidRDefault="00806E02">
      <w:pPr>
        <w:rPr>
          <w:rFonts w:ascii="Cambria" w:eastAsia="Cambria" w:hAnsi="Cambria" w:cs="Cambria"/>
          <w:b/>
          <w:sz w:val="24"/>
          <w:szCs w:val="24"/>
        </w:rPr>
      </w:pPr>
      <w:proofErr w:type="gramStart"/>
      <w:r>
        <w:rPr>
          <w:rFonts w:ascii="MS Gothic" w:eastAsia="MS Gothic" w:hAnsi="MS Gothic" w:cs="MS Gothic"/>
          <w:b/>
        </w:rPr>
        <w:t>[ ]</w:t>
      </w:r>
      <w:proofErr w:type="gramEnd"/>
      <w:r>
        <w:rPr>
          <w:rFonts w:ascii="Cambria" w:eastAsia="Cambria" w:hAnsi="Cambria" w:cs="Cambria"/>
          <w:b/>
        </w:rPr>
        <w:tab/>
        <w:t>Graduate Council</w:t>
      </w:r>
    </w:p>
    <w:p w14:paraId="3E02E807" w14:textId="77777777" w:rsidR="00BC3D5C" w:rsidRDefault="00806E02">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08C356E" w14:textId="77777777" w:rsidR="00BC3D5C" w:rsidRDefault="00BC3D5C">
      <w:pPr>
        <w:rPr>
          <w:rFonts w:ascii="Arial" w:eastAsia="Arial" w:hAnsi="Arial" w:cs="Arial"/>
        </w:rPr>
      </w:pP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C3D5C" w14:paraId="62B1C2EA" w14:textId="77777777">
        <w:trPr>
          <w:trHeight w:val="1089"/>
        </w:trPr>
        <w:tc>
          <w:tcPr>
            <w:tcW w:w="5451" w:type="dxa"/>
            <w:vAlign w:val="center"/>
          </w:tcPr>
          <w:p w14:paraId="6DEA6B1D" w14:textId="77777777" w:rsidR="00BC3D5C" w:rsidRDefault="00BC3D5C">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C3D5C" w14:paraId="25C18F44" w14:textId="77777777">
              <w:trPr>
                <w:trHeight w:val="113"/>
              </w:trPr>
              <w:tc>
                <w:tcPr>
                  <w:tcW w:w="3685" w:type="dxa"/>
                  <w:vAlign w:val="bottom"/>
                </w:tcPr>
                <w:p w14:paraId="551C338A" w14:textId="77777777" w:rsidR="00BC3D5C" w:rsidRDefault="00806E02">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35F226A6" w14:textId="77777777" w:rsidR="00BC3D5C" w:rsidRDefault="00806E02">
                  <w:pPr>
                    <w:jc w:val="center"/>
                    <w:rPr>
                      <w:rFonts w:ascii="Cambria" w:eastAsia="Cambria" w:hAnsi="Cambria" w:cs="Cambria"/>
                      <w:sz w:val="20"/>
                      <w:szCs w:val="20"/>
                    </w:rPr>
                  </w:pPr>
                  <w:r>
                    <w:rPr>
                      <w:rFonts w:ascii="Cambria" w:eastAsia="Cambria" w:hAnsi="Cambria" w:cs="Cambria"/>
                      <w:sz w:val="20"/>
                      <w:szCs w:val="20"/>
                    </w:rPr>
                    <w:t>3/22/2022</w:t>
                  </w:r>
                </w:p>
              </w:tc>
            </w:tr>
          </w:tbl>
          <w:p w14:paraId="0DA1D8D5" w14:textId="77777777" w:rsidR="00BC3D5C" w:rsidRDefault="00806E02">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15080E8A" w14:textId="77777777" w:rsidR="00BC3D5C" w:rsidRDefault="00BC3D5C">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C3D5C" w14:paraId="3D9AFF85" w14:textId="77777777">
              <w:trPr>
                <w:trHeight w:val="113"/>
              </w:trPr>
              <w:tc>
                <w:tcPr>
                  <w:tcW w:w="3685" w:type="dxa"/>
                  <w:vAlign w:val="bottom"/>
                </w:tcPr>
                <w:p w14:paraId="71228F95" w14:textId="77777777" w:rsidR="00BC3D5C" w:rsidRDefault="00806E0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5EB43F5" w14:textId="77777777" w:rsidR="00BC3D5C" w:rsidRDefault="00806E0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E497245" w14:textId="77777777" w:rsidR="00BC3D5C" w:rsidRDefault="00806E02">
            <w:pPr>
              <w:rPr>
                <w:rFonts w:ascii="Cambria" w:eastAsia="Cambria" w:hAnsi="Cambria" w:cs="Cambria"/>
                <w:sz w:val="16"/>
                <w:szCs w:val="16"/>
              </w:rPr>
            </w:pPr>
            <w:r>
              <w:rPr>
                <w:rFonts w:ascii="Cambria" w:eastAsia="Cambria" w:hAnsi="Cambria" w:cs="Cambria"/>
                <w:b/>
                <w:sz w:val="20"/>
                <w:szCs w:val="20"/>
              </w:rPr>
              <w:t>COPE Chair (if applicable)</w:t>
            </w:r>
          </w:p>
        </w:tc>
      </w:tr>
      <w:tr w:rsidR="00BC3D5C" w14:paraId="4C3A2167" w14:textId="77777777">
        <w:trPr>
          <w:trHeight w:val="1089"/>
        </w:trPr>
        <w:tc>
          <w:tcPr>
            <w:tcW w:w="5451" w:type="dxa"/>
            <w:vAlign w:val="center"/>
          </w:tcPr>
          <w:p w14:paraId="588F82F8" w14:textId="77777777" w:rsidR="00BC3D5C" w:rsidRDefault="00BC3D5C">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C3D5C" w14:paraId="1074AD5B" w14:textId="77777777">
              <w:trPr>
                <w:trHeight w:val="113"/>
              </w:trPr>
              <w:tc>
                <w:tcPr>
                  <w:tcW w:w="3685" w:type="dxa"/>
                  <w:vAlign w:val="bottom"/>
                </w:tcPr>
                <w:p w14:paraId="14A03685" w14:textId="77777777" w:rsidR="00BC3D5C" w:rsidRDefault="00806E02">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6158384C" w14:textId="77777777" w:rsidR="00BC3D5C" w:rsidRDefault="00806E02">
                  <w:pPr>
                    <w:jc w:val="center"/>
                    <w:rPr>
                      <w:rFonts w:ascii="Cambria" w:eastAsia="Cambria" w:hAnsi="Cambria" w:cs="Cambria"/>
                      <w:sz w:val="20"/>
                      <w:szCs w:val="20"/>
                    </w:rPr>
                  </w:pPr>
                  <w:r>
                    <w:rPr>
                      <w:rFonts w:ascii="Cambria" w:eastAsia="Cambria" w:hAnsi="Cambria" w:cs="Cambria"/>
                      <w:sz w:val="20"/>
                      <w:szCs w:val="20"/>
                    </w:rPr>
                    <w:t>3/22/2022</w:t>
                  </w:r>
                </w:p>
              </w:tc>
            </w:tr>
          </w:tbl>
          <w:p w14:paraId="672B2531" w14:textId="77777777" w:rsidR="00BC3D5C" w:rsidRDefault="00806E02">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7D3EBE49" w14:textId="77777777" w:rsidR="00BC3D5C" w:rsidRDefault="00BC3D5C">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C3D5C" w14:paraId="35A50392" w14:textId="77777777">
              <w:trPr>
                <w:trHeight w:val="113"/>
              </w:trPr>
              <w:tc>
                <w:tcPr>
                  <w:tcW w:w="3685" w:type="dxa"/>
                  <w:vAlign w:val="bottom"/>
                </w:tcPr>
                <w:p w14:paraId="6B16EF87" w14:textId="77777777" w:rsidR="00BC3D5C" w:rsidRDefault="00806E0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9EFF55E" w14:textId="77777777" w:rsidR="00BC3D5C" w:rsidRDefault="00806E0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686CB83" w14:textId="77777777" w:rsidR="00BC3D5C" w:rsidRDefault="00806E02">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BC3D5C" w14:paraId="0FAD2FEE" w14:textId="77777777">
        <w:trPr>
          <w:trHeight w:val="1089"/>
        </w:trPr>
        <w:tc>
          <w:tcPr>
            <w:tcW w:w="5451" w:type="dxa"/>
            <w:vAlign w:val="center"/>
          </w:tcPr>
          <w:p w14:paraId="6D204AD3" w14:textId="77777777" w:rsidR="00BC3D5C" w:rsidRDefault="00806E02">
            <w:pPr>
              <w:rPr>
                <w:rFonts w:ascii="Cambria" w:eastAsia="Cambria" w:hAnsi="Cambria" w:cs="Cambria"/>
                <w:sz w:val="20"/>
                <w:szCs w:val="20"/>
              </w:rPr>
            </w:pPr>
            <w:r>
              <w:rPr>
                <w:rFonts w:ascii="Cambria" w:eastAsia="Cambria" w:hAnsi="Cambria" w:cs="Cambria"/>
                <w:sz w:val="20"/>
                <w:szCs w:val="20"/>
              </w:rPr>
              <w:t>Shanon Brantley                                                      4/4/2022</w:t>
            </w:r>
          </w:p>
          <w:p w14:paraId="0AE37BC3" w14:textId="77777777" w:rsidR="00BC3D5C" w:rsidRDefault="00806E02">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540FAC19" w14:textId="77777777" w:rsidR="00BC3D5C" w:rsidRDefault="00BC3D5C">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C3D5C" w14:paraId="5E5BB9AD" w14:textId="77777777">
              <w:trPr>
                <w:trHeight w:val="113"/>
              </w:trPr>
              <w:tc>
                <w:tcPr>
                  <w:tcW w:w="3685" w:type="dxa"/>
                  <w:vAlign w:val="bottom"/>
                </w:tcPr>
                <w:p w14:paraId="784A2720" w14:textId="77777777" w:rsidR="00BC3D5C" w:rsidRDefault="00806E0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FCBF3FB" w14:textId="77777777" w:rsidR="00BC3D5C" w:rsidRDefault="00806E0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FEF0559" w14:textId="77777777" w:rsidR="00BC3D5C" w:rsidRDefault="00806E0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C3D5C" w14:paraId="1F83B626" w14:textId="77777777">
        <w:trPr>
          <w:trHeight w:val="1089"/>
        </w:trPr>
        <w:tc>
          <w:tcPr>
            <w:tcW w:w="5451" w:type="dxa"/>
            <w:vAlign w:val="center"/>
          </w:tcPr>
          <w:p w14:paraId="02147609" w14:textId="77777777" w:rsidR="00BC3D5C" w:rsidRDefault="00BC3D5C">
            <w:pPr>
              <w:widowControl w:val="0"/>
              <w:pBdr>
                <w:top w:val="nil"/>
                <w:left w:val="nil"/>
                <w:bottom w:val="nil"/>
                <w:right w:val="nil"/>
                <w:between w:val="nil"/>
              </w:pBdr>
              <w:spacing w:line="276" w:lineRule="auto"/>
              <w:rPr>
                <w:rFonts w:ascii="Cambria" w:eastAsia="Cambria" w:hAnsi="Cambria" w:cs="Cambria"/>
                <w:sz w:val="20"/>
                <w:szCs w:val="20"/>
              </w:rPr>
            </w:pPr>
          </w:p>
          <w:p w14:paraId="6600F010" w14:textId="77777777" w:rsidR="00BC3D5C" w:rsidRDefault="002D4612">
            <w:pPr>
              <w:rPr>
                <w:rFonts w:ascii="Cambria" w:eastAsia="Cambria" w:hAnsi="Cambria" w:cs="Cambria"/>
                <w:sz w:val="20"/>
                <w:szCs w:val="20"/>
              </w:rPr>
            </w:pPr>
            <w:r>
              <w:rPr>
                <w:rFonts w:ascii="Cambria" w:eastAsia="Cambria" w:hAnsi="Cambria" w:cs="Cambria"/>
                <w:color w:val="808080"/>
                <w:sz w:val="24"/>
                <w:szCs w:val="24"/>
                <w:shd w:val="clear" w:color="auto" w:fill="D9D9D9"/>
              </w:rPr>
              <w:t>___Scott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4/6/22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D0689E1" w14:textId="77777777" w:rsidR="00BC3D5C" w:rsidRDefault="00BC3D5C">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C3D5C" w14:paraId="79F38543" w14:textId="77777777">
              <w:trPr>
                <w:trHeight w:val="113"/>
              </w:trPr>
              <w:tc>
                <w:tcPr>
                  <w:tcW w:w="3685" w:type="dxa"/>
                  <w:vAlign w:val="bottom"/>
                </w:tcPr>
                <w:p w14:paraId="0EE45515" w14:textId="77777777" w:rsidR="00BC3D5C" w:rsidRDefault="00806E0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8A0C006" w14:textId="77777777" w:rsidR="00BC3D5C" w:rsidRDefault="00806E0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E4C4870" w14:textId="77777777" w:rsidR="00BC3D5C" w:rsidRDefault="00806E0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C3D5C" w14:paraId="095A4792" w14:textId="77777777">
        <w:trPr>
          <w:trHeight w:val="1089"/>
        </w:trPr>
        <w:tc>
          <w:tcPr>
            <w:tcW w:w="5451" w:type="dxa"/>
            <w:vAlign w:val="center"/>
          </w:tcPr>
          <w:p w14:paraId="1AEF91E5" w14:textId="77777777" w:rsidR="00BC3D5C" w:rsidRDefault="00BC3D5C">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C3D5C" w14:paraId="12E4238D" w14:textId="77777777">
              <w:trPr>
                <w:trHeight w:val="113"/>
              </w:trPr>
              <w:tc>
                <w:tcPr>
                  <w:tcW w:w="3685" w:type="dxa"/>
                  <w:vAlign w:val="bottom"/>
                </w:tcPr>
                <w:p w14:paraId="73BCB99B" w14:textId="77777777" w:rsidR="00BC3D5C" w:rsidRDefault="00806E0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A297116" w14:textId="77777777" w:rsidR="00BC3D5C" w:rsidRDefault="00806E0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534816F" w14:textId="77777777" w:rsidR="00BC3D5C" w:rsidRDefault="00806E02">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5A56556A" w14:textId="77777777" w:rsidR="00BC3D5C" w:rsidRDefault="00BC3D5C">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BC3D5C" w14:paraId="603C1F48" w14:textId="77777777">
              <w:trPr>
                <w:trHeight w:val="113"/>
              </w:trPr>
              <w:tc>
                <w:tcPr>
                  <w:tcW w:w="3685" w:type="dxa"/>
                  <w:vAlign w:val="bottom"/>
                </w:tcPr>
                <w:p w14:paraId="3D17B865" w14:textId="40DAC292" w:rsidR="00BC3D5C" w:rsidRDefault="00806E0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7C6A0F">
                    <w:rPr>
                      <w:rFonts w:asciiTheme="majorHAnsi" w:hAnsiTheme="majorHAnsi"/>
                      <w:sz w:val="20"/>
                      <w:szCs w:val="20"/>
                    </w:rPr>
                    <w:t xml:space="preserve"> </w:t>
                  </w:r>
                  <w:sdt>
                    <w:sdtPr>
                      <w:rPr>
                        <w:rFonts w:asciiTheme="majorHAnsi" w:hAnsiTheme="majorHAnsi"/>
                        <w:sz w:val="20"/>
                        <w:szCs w:val="20"/>
                      </w:rPr>
                      <w:id w:val="1197282834"/>
                      <w:placeholder>
                        <w:docPart w:val="14D8CA29292B074183B3000191BFD050"/>
                      </w:placeholder>
                    </w:sdtPr>
                    <w:sdtContent>
                      <w:r w:rsidR="007C6A0F">
                        <w:rPr>
                          <w:rFonts w:asciiTheme="majorHAnsi" w:hAnsiTheme="majorHAnsi"/>
                          <w:sz w:val="20"/>
                          <w:szCs w:val="20"/>
                        </w:rPr>
                        <w:t>Alan Utter</w:t>
                      </w:r>
                    </w:sdtContent>
                  </w:sdt>
                  <w:r w:rsidR="007C6A0F">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w:t>
                  </w:r>
                </w:p>
              </w:tc>
              <w:tc>
                <w:tcPr>
                  <w:tcW w:w="1350" w:type="dxa"/>
                  <w:vAlign w:val="bottom"/>
                </w:tcPr>
                <w:p w14:paraId="5209E251" w14:textId="305190CC" w:rsidR="00BC3D5C" w:rsidRDefault="007C6A0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4/25/22</w:t>
                  </w:r>
                </w:p>
              </w:tc>
            </w:tr>
          </w:tbl>
          <w:p w14:paraId="7D88EF89" w14:textId="77777777" w:rsidR="00BC3D5C" w:rsidRDefault="00806E02">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6778559F" w14:textId="77777777" w:rsidR="00BC3D5C" w:rsidRDefault="00BC3D5C">
      <w:pPr>
        <w:pBdr>
          <w:bottom w:val="single" w:sz="12" w:space="1" w:color="000000"/>
        </w:pBdr>
        <w:rPr>
          <w:rFonts w:ascii="Cambria" w:eastAsia="Cambria" w:hAnsi="Cambria" w:cs="Cambria"/>
          <w:sz w:val="20"/>
          <w:szCs w:val="20"/>
        </w:rPr>
      </w:pPr>
    </w:p>
    <w:p w14:paraId="0E79ADB3" w14:textId="77777777" w:rsidR="00BC3D5C" w:rsidRDefault="00BC3D5C">
      <w:pPr>
        <w:pBdr>
          <w:bottom w:val="single" w:sz="12" w:space="1" w:color="000000"/>
        </w:pBdr>
        <w:rPr>
          <w:rFonts w:ascii="Cambria" w:eastAsia="Cambria" w:hAnsi="Cambria" w:cs="Cambria"/>
          <w:sz w:val="20"/>
          <w:szCs w:val="20"/>
        </w:rPr>
      </w:pPr>
    </w:p>
    <w:p w14:paraId="6D0965F2" w14:textId="77777777" w:rsidR="00BC3D5C" w:rsidRDefault="00806E0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1C98DE6A" w14:textId="77777777" w:rsidR="00BC3D5C" w:rsidRDefault="00806E0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6613, FNP Clinical Management II</w:t>
      </w:r>
    </w:p>
    <w:p w14:paraId="2F9958C2" w14:textId="77777777" w:rsidR="00BC3D5C" w:rsidRDefault="00BC3D5C">
      <w:pPr>
        <w:tabs>
          <w:tab w:val="left" w:pos="360"/>
          <w:tab w:val="left" w:pos="720"/>
        </w:tabs>
        <w:spacing w:after="0" w:line="240" w:lineRule="auto"/>
        <w:rPr>
          <w:rFonts w:ascii="Cambria" w:eastAsia="Cambria" w:hAnsi="Cambria" w:cs="Cambria"/>
          <w:sz w:val="20"/>
          <w:szCs w:val="20"/>
        </w:rPr>
      </w:pPr>
    </w:p>
    <w:p w14:paraId="28EED28F" w14:textId="77777777" w:rsidR="00BC3D5C" w:rsidRDefault="00806E0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6D1087BF" w14:textId="77777777" w:rsidR="00BC3D5C" w:rsidRDefault="00806E0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2E349563" w14:textId="77777777" w:rsidR="00BC3D5C" w:rsidRDefault="00D322C8">
      <w:pPr>
        <w:tabs>
          <w:tab w:val="left" w:pos="360"/>
          <w:tab w:val="left" w:pos="720"/>
        </w:tabs>
        <w:spacing w:after="0" w:line="240" w:lineRule="auto"/>
        <w:rPr>
          <w:rFonts w:ascii="Cambria" w:eastAsia="Cambria" w:hAnsi="Cambria" w:cs="Cambria"/>
          <w:sz w:val="20"/>
          <w:szCs w:val="20"/>
        </w:rPr>
      </w:pPr>
      <w:hyperlink r:id="rId7">
        <w:r w:rsidR="00806E02">
          <w:rPr>
            <w:rFonts w:ascii="Cambria" w:eastAsia="Cambria" w:hAnsi="Cambria" w:cs="Cambria"/>
            <w:color w:val="0000FF"/>
            <w:sz w:val="20"/>
            <w:szCs w:val="20"/>
            <w:u w:val="single"/>
          </w:rPr>
          <w:t>smfoster@astate.edu</w:t>
        </w:r>
      </w:hyperlink>
    </w:p>
    <w:p w14:paraId="3253B921" w14:textId="77777777" w:rsidR="00BC3D5C" w:rsidRDefault="00806E0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8709723612</w:t>
      </w:r>
    </w:p>
    <w:p w14:paraId="50F1E960" w14:textId="77777777" w:rsidR="00BC3D5C" w:rsidRDefault="00BC3D5C">
      <w:pPr>
        <w:tabs>
          <w:tab w:val="left" w:pos="360"/>
          <w:tab w:val="left" w:pos="720"/>
        </w:tabs>
        <w:spacing w:after="0" w:line="240" w:lineRule="auto"/>
        <w:rPr>
          <w:rFonts w:ascii="Cambria" w:eastAsia="Cambria" w:hAnsi="Cambria" w:cs="Cambria"/>
          <w:sz w:val="20"/>
          <w:szCs w:val="20"/>
        </w:rPr>
      </w:pPr>
    </w:p>
    <w:p w14:paraId="6B92DF2A" w14:textId="77777777" w:rsidR="00BC3D5C" w:rsidRDefault="00806E0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Justification</w:t>
      </w:r>
    </w:p>
    <w:p w14:paraId="7C883F8C" w14:textId="77777777" w:rsidR="00BC3D5C" w:rsidRDefault="00806E0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New FNP curriculum in 7 weeks format-7-weeks necessitate splitting the course into two new courses</w:t>
      </w:r>
    </w:p>
    <w:p w14:paraId="11FAD047" w14:textId="77777777" w:rsidR="00BC3D5C" w:rsidRDefault="00BC3D5C">
      <w:pPr>
        <w:tabs>
          <w:tab w:val="left" w:pos="360"/>
          <w:tab w:val="left" w:pos="720"/>
        </w:tabs>
        <w:spacing w:after="0" w:line="240" w:lineRule="auto"/>
        <w:rPr>
          <w:rFonts w:ascii="Cambria" w:eastAsia="Cambria" w:hAnsi="Cambria" w:cs="Cambria"/>
          <w:sz w:val="20"/>
          <w:szCs w:val="20"/>
        </w:rPr>
      </w:pPr>
    </w:p>
    <w:p w14:paraId="5E14F55B" w14:textId="77777777" w:rsidR="00BC3D5C" w:rsidRDefault="00806E0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65157B6C" w14:textId="77777777" w:rsidR="00BC3D5C" w:rsidRDefault="00806E02">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Spring </w:t>
      </w:r>
      <w:proofErr w:type="gramStart"/>
      <w:r>
        <w:rPr>
          <w:color w:val="808080"/>
          <w:shd w:val="clear" w:color="auto" w:fill="D9D9D9"/>
        </w:rPr>
        <w:t>2023..</w:t>
      </w:r>
      <w:proofErr w:type="gramEnd"/>
    </w:p>
    <w:p w14:paraId="042CD680" w14:textId="77777777" w:rsidR="00BC3D5C" w:rsidRDefault="00BC3D5C">
      <w:pPr>
        <w:tabs>
          <w:tab w:val="left" w:pos="360"/>
        </w:tabs>
        <w:spacing w:after="0" w:line="240" w:lineRule="auto"/>
        <w:ind w:left="360"/>
        <w:rPr>
          <w:rFonts w:ascii="Cambria" w:eastAsia="Cambria" w:hAnsi="Cambria" w:cs="Cambria"/>
          <w:sz w:val="20"/>
          <w:szCs w:val="20"/>
        </w:rPr>
      </w:pPr>
    </w:p>
    <w:p w14:paraId="472D8E11" w14:textId="77777777" w:rsidR="00BC3D5C" w:rsidRDefault="00806E02">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proofErr w:type="gramStart"/>
      <w:r>
        <w:t>YES</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proofErr w:type="gramEnd"/>
      <w:r>
        <w:rPr>
          <w:rFonts w:ascii="Cambria" w:eastAsia="Cambria" w:hAnsi="Cambria" w:cs="Cambria"/>
          <w:b/>
          <w:color w:val="000000"/>
          <w:sz w:val="20"/>
          <w:szCs w:val="20"/>
        </w:rPr>
        <w:t>Does this course appear in your curriculum? (if yes, and this deletion changes the curriculum, a Program Modification Form is required)</w:t>
      </w:r>
    </w:p>
    <w:p w14:paraId="39B00A67" w14:textId="77777777" w:rsidR="00BC3D5C" w:rsidRDefault="00806E02">
      <w:pPr>
        <w:tabs>
          <w:tab w:val="left" w:pos="360"/>
          <w:tab w:val="left" w:pos="720"/>
        </w:tabs>
        <w:spacing w:after="0" w:line="240" w:lineRule="auto"/>
        <w:rPr>
          <w:rFonts w:ascii="Cambria" w:eastAsia="Cambria" w:hAnsi="Cambria" w:cs="Cambria"/>
          <w:sz w:val="20"/>
          <w:szCs w:val="20"/>
        </w:rPr>
      </w:pPr>
      <w:r>
        <w:rPr>
          <w:color w:val="808080"/>
          <w:shd w:val="clear" w:color="auto" w:fill="D9D9D9"/>
        </w:rPr>
        <w:t>..</w:t>
      </w:r>
    </w:p>
    <w:p w14:paraId="318BDE4C" w14:textId="77777777" w:rsidR="00BC3D5C" w:rsidRDefault="00BC3D5C">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5DDBCB05" w14:textId="77777777" w:rsidR="00BC3D5C" w:rsidRDefault="00806E02">
      <w:pPr>
        <w:tabs>
          <w:tab w:val="left" w:pos="360"/>
          <w:tab w:val="left" w:pos="720"/>
        </w:tabs>
        <w:spacing w:after="0" w:line="240" w:lineRule="auto"/>
        <w:rPr>
          <w:rFonts w:ascii="Cambria" w:eastAsia="Cambria" w:hAnsi="Cambria" w:cs="Cambria"/>
          <w:sz w:val="20"/>
          <w:szCs w:val="20"/>
        </w:rPr>
      </w:pPr>
      <w:r>
        <w:t xml:space="preserve">      NO </w:t>
      </w:r>
      <w:r>
        <w:rPr>
          <w:rFonts w:ascii="Cambria" w:eastAsia="Cambria" w:hAnsi="Cambria" w:cs="Cambria"/>
          <w:b/>
          <w:sz w:val="20"/>
          <w:szCs w:val="20"/>
        </w:rPr>
        <w:tab/>
        <w:t xml:space="preserve">Is this course dual-listed (undergraduate/graduate)? </w:t>
      </w:r>
    </w:p>
    <w:p w14:paraId="54086E9C" w14:textId="77777777" w:rsidR="00BC3D5C" w:rsidRDefault="00806E0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NO </w:t>
      </w:r>
    </w:p>
    <w:p w14:paraId="628830CF" w14:textId="77777777" w:rsidR="00BC3D5C" w:rsidRDefault="00806E02">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14:paraId="1DC562BF" w14:textId="77777777" w:rsidR="00BC3D5C" w:rsidRDefault="00806E0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cross-listed with a course in another department? </w:t>
      </w:r>
    </w:p>
    <w:p w14:paraId="386A024B" w14:textId="77777777" w:rsidR="00BC3D5C" w:rsidRDefault="00806E02">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55E6C6F8" w14:textId="77777777" w:rsidR="00BC3D5C" w:rsidRDefault="00806E02">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16BFC20" w14:textId="77777777" w:rsidR="00BC3D5C" w:rsidRDefault="00BC3D5C">
      <w:pPr>
        <w:tabs>
          <w:tab w:val="left" w:pos="360"/>
          <w:tab w:val="left" w:pos="720"/>
        </w:tabs>
        <w:spacing w:after="0" w:line="240" w:lineRule="auto"/>
        <w:rPr>
          <w:rFonts w:ascii="Cambria" w:eastAsia="Cambria" w:hAnsi="Cambria" w:cs="Cambria"/>
          <w:b/>
          <w:sz w:val="20"/>
          <w:szCs w:val="20"/>
        </w:rPr>
      </w:pPr>
    </w:p>
    <w:p w14:paraId="76B41DE8" w14:textId="77777777" w:rsidR="00BC3D5C" w:rsidRDefault="00806E02">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 Office if unsure)?</w:t>
      </w:r>
    </w:p>
    <w:p w14:paraId="76EC35A7" w14:textId="77777777" w:rsidR="00BC3D5C" w:rsidRDefault="00806E02">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14:paraId="5ED348EB" w14:textId="77777777" w:rsidR="00BC3D5C" w:rsidRDefault="00806E02">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t>Enter text...</w:t>
      </w:r>
    </w:p>
    <w:p w14:paraId="6AA145F2" w14:textId="77777777" w:rsidR="00BC3D5C" w:rsidRDefault="00BC3D5C">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4805484E" w14:textId="77777777" w:rsidR="00BC3D5C" w:rsidRDefault="00BC3D5C">
      <w:pPr>
        <w:tabs>
          <w:tab w:val="left" w:pos="360"/>
          <w:tab w:val="left" w:pos="720"/>
        </w:tabs>
        <w:spacing w:after="0" w:line="240" w:lineRule="auto"/>
        <w:rPr>
          <w:rFonts w:ascii="Cambria" w:eastAsia="Cambria" w:hAnsi="Cambria" w:cs="Cambria"/>
          <w:sz w:val="20"/>
          <w:szCs w:val="20"/>
        </w:rPr>
      </w:pPr>
    </w:p>
    <w:p w14:paraId="0DB3A7B0" w14:textId="77777777" w:rsidR="00BC3D5C" w:rsidRDefault="00BC3D5C">
      <w:pPr>
        <w:tabs>
          <w:tab w:val="left" w:pos="360"/>
          <w:tab w:val="left" w:pos="720"/>
        </w:tabs>
        <w:spacing w:after="0" w:line="240" w:lineRule="auto"/>
        <w:rPr>
          <w:rFonts w:ascii="Cambria" w:eastAsia="Cambria" w:hAnsi="Cambria" w:cs="Cambria"/>
          <w:sz w:val="20"/>
          <w:szCs w:val="20"/>
        </w:rPr>
      </w:pPr>
    </w:p>
    <w:p w14:paraId="4034CC20" w14:textId="77777777" w:rsidR="00BC3D5C" w:rsidRDefault="00BC3D5C">
      <w:pPr>
        <w:tabs>
          <w:tab w:val="left" w:pos="360"/>
          <w:tab w:val="left" w:pos="720"/>
        </w:tabs>
        <w:spacing w:after="0" w:line="240" w:lineRule="auto"/>
        <w:rPr>
          <w:rFonts w:ascii="Cambria" w:eastAsia="Cambria" w:hAnsi="Cambria" w:cs="Cambria"/>
          <w:sz w:val="20"/>
          <w:szCs w:val="20"/>
        </w:rPr>
      </w:pPr>
    </w:p>
    <w:p w14:paraId="4487C283" w14:textId="77777777" w:rsidR="00BC3D5C" w:rsidRDefault="00BC3D5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273E0218" w14:textId="77777777" w:rsidR="00BC3D5C" w:rsidRDefault="00BC3D5C">
      <w:pPr>
        <w:tabs>
          <w:tab w:val="left" w:pos="360"/>
          <w:tab w:val="left" w:pos="720"/>
        </w:tabs>
        <w:spacing w:after="0" w:line="240" w:lineRule="auto"/>
        <w:rPr>
          <w:rFonts w:ascii="Cambria" w:eastAsia="Cambria" w:hAnsi="Cambria" w:cs="Cambria"/>
          <w:sz w:val="20"/>
          <w:szCs w:val="20"/>
        </w:rPr>
      </w:pPr>
    </w:p>
    <w:p w14:paraId="10E318C8" w14:textId="77777777" w:rsidR="00BC3D5C" w:rsidRDefault="00BC3D5C">
      <w:pPr>
        <w:tabs>
          <w:tab w:val="left" w:pos="360"/>
          <w:tab w:val="left" w:pos="720"/>
        </w:tabs>
        <w:spacing w:after="0" w:line="240" w:lineRule="auto"/>
        <w:rPr>
          <w:rFonts w:ascii="Cambria" w:eastAsia="Cambria" w:hAnsi="Cambria" w:cs="Cambria"/>
          <w:sz w:val="20"/>
          <w:szCs w:val="20"/>
        </w:rPr>
      </w:pPr>
    </w:p>
    <w:p w14:paraId="733A5DC3" w14:textId="77777777" w:rsidR="00BC3D5C" w:rsidRDefault="00BC3D5C">
      <w:pPr>
        <w:rPr>
          <w:rFonts w:ascii="Cambria" w:eastAsia="Cambria" w:hAnsi="Cambria" w:cs="Cambria"/>
          <w:sz w:val="20"/>
          <w:szCs w:val="20"/>
        </w:rPr>
      </w:pPr>
    </w:p>
    <w:p w14:paraId="212BE905" w14:textId="77777777" w:rsidR="00BC3D5C" w:rsidRDefault="00BC3D5C">
      <w:pPr>
        <w:rPr>
          <w:rFonts w:ascii="Cambria" w:eastAsia="Cambria" w:hAnsi="Cambria" w:cs="Cambria"/>
          <w:sz w:val="20"/>
          <w:szCs w:val="20"/>
        </w:rPr>
      </w:pPr>
    </w:p>
    <w:p w14:paraId="2C971CF0" w14:textId="77777777" w:rsidR="00BC3D5C" w:rsidRDefault="00BC3D5C">
      <w:pPr>
        <w:rPr>
          <w:rFonts w:ascii="Cambria" w:eastAsia="Cambria" w:hAnsi="Cambria" w:cs="Cambria"/>
          <w:sz w:val="20"/>
          <w:szCs w:val="20"/>
        </w:rPr>
      </w:pPr>
    </w:p>
    <w:p w14:paraId="3C3DFEE6" w14:textId="77777777" w:rsidR="00BC3D5C" w:rsidRDefault="00BC3D5C">
      <w:pPr>
        <w:rPr>
          <w:rFonts w:ascii="Cambria" w:eastAsia="Cambria" w:hAnsi="Cambria" w:cs="Cambria"/>
          <w:sz w:val="20"/>
          <w:szCs w:val="20"/>
        </w:rPr>
      </w:pPr>
    </w:p>
    <w:p w14:paraId="3168A3FC" w14:textId="77777777" w:rsidR="00BC3D5C" w:rsidRDefault="00BC3D5C">
      <w:pPr>
        <w:rPr>
          <w:rFonts w:ascii="Cambria" w:eastAsia="Cambria" w:hAnsi="Cambria" w:cs="Cambria"/>
          <w:sz w:val="20"/>
          <w:szCs w:val="20"/>
        </w:rPr>
      </w:pPr>
    </w:p>
    <w:p w14:paraId="1667B9A4" w14:textId="77777777" w:rsidR="00BC3D5C" w:rsidRDefault="00BC3D5C">
      <w:pPr>
        <w:rPr>
          <w:rFonts w:ascii="Cambria" w:eastAsia="Cambria" w:hAnsi="Cambria" w:cs="Cambria"/>
          <w:sz w:val="20"/>
          <w:szCs w:val="20"/>
        </w:rPr>
      </w:pPr>
    </w:p>
    <w:p w14:paraId="244979CF" w14:textId="77777777" w:rsidR="00BC3D5C" w:rsidRDefault="00BC3D5C">
      <w:pPr>
        <w:rPr>
          <w:rFonts w:ascii="Cambria" w:eastAsia="Cambria" w:hAnsi="Cambria" w:cs="Cambria"/>
          <w:sz w:val="20"/>
          <w:szCs w:val="20"/>
        </w:rPr>
      </w:pPr>
    </w:p>
    <w:p w14:paraId="31D2BAA4" w14:textId="77777777" w:rsidR="00BC3D5C" w:rsidRDefault="00BC3D5C">
      <w:pPr>
        <w:rPr>
          <w:rFonts w:ascii="Cambria" w:eastAsia="Cambria" w:hAnsi="Cambria" w:cs="Cambria"/>
          <w:sz w:val="20"/>
          <w:szCs w:val="20"/>
        </w:rPr>
      </w:pPr>
    </w:p>
    <w:p w14:paraId="7C4EE125" w14:textId="77777777" w:rsidR="00BC3D5C" w:rsidRDefault="00BC3D5C">
      <w:pPr>
        <w:rPr>
          <w:rFonts w:ascii="Cambria" w:eastAsia="Cambria" w:hAnsi="Cambria" w:cs="Cambria"/>
          <w:sz w:val="20"/>
          <w:szCs w:val="20"/>
        </w:rPr>
      </w:pPr>
    </w:p>
    <w:p w14:paraId="792031CA" w14:textId="77777777" w:rsidR="00BC3D5C" w:rsidRDefault="00BC3D5C">
      <w:pPr>
        <w:rPr>
          <w:rFonts w:ascii="Cambria" w:eastAsia="Cambria" w:hAnsi="Cambria" w:cs="Cambria"/>
          <w:sz w:val="20"/>
          <w:szCs w:val="20"/>
        </w:rPr>
      </w:pPr>
    </w:p>
    <w:p w14:paraId="6322FB35" w14:textId="77777777" w:rsidR="00BC3D5C" w:rsidRDefault="00BC3D5C">
      <w:pPr>
        <w:rPr>
          <w:rFonts w:ascii="Cambria" w:eastAsia="Cambria" w:hAnsi="Cambria" w:cs="Cambria"/>
          <w:sz w:val="20"/>
          <w:szCs w:val="20"/>
        </w:rPr>
      </w:pPr>
    </w:p>
    <w:p w14:paraId="500BFE97" w14:textId="77777777" w:rsidR="00BC3D5C" w:rsidRDefault="00806E02">
      <w:pPr>
        <w:jc w:val="center"/>
        <w:rPr>
          <w:rFonts w:ascii="Cambria" w:eastAsia="Cambria" w:hAnsi="Cambria" w:cs="Cambria"/>
          <w:b/>
          <w:sz w:val="28"/>
          <w:szCs w:val="28"/>
        </w:rPr>
      </w:pPr>
      <w:r>
        <w:rPr>
          <w:rFonts w:ascii="Cambria" w:eastAsia="Cambria" w:hAnsi="Cambria" w:cs="Cambria"/>
          <w:b/>
          <w:sz w:val="28"/>
          <w:szCs w:val="28"/>
        </w:rPr>
        <w:t>Bulletin Changes</w:t>
      </w:r>
    </w:p>
    <w:p w14:paraId="7732B4A1" w14:textId="77777777" w:rsidR="00BC3D5C" w:rsidRDefault="00BC3D5C">
      <w:pPr>
        <w:tabs>
          <w:tab w:val="left" w:pos="360"/>
          <w:tab w:val="left" w:pos="720"/>
        </w:tabs>
        <w:spacing w:after="0" w:line="240" w:lineRule="auto"/>
        <w:jc w:val="center"/>
        <w:rPr>
          <w:rFonts w:ascii="Cambria" w:eastAsia="Cambria" w:hAnsi="Cambria" w:cs="Cambria"/>
          <w:b/>
          <w:sz w:val="28"/>
          <w:szCs w:val="2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C3D5C" w14:paraId="4976AA4F" w14:textId="77777777">
        <w:tc>
          <w:tcPr>
            <w:tcW w:w="10790" w:type="dxa"/>
            <w:shd w:val="clear" w:color="auto" w:fill="D9D9D9"/>
          </w:tcPr>
          <w:p w14:paraId="6F487328" w14:textId="77777777" w:rsidR="00BC3D5C" w:rsidRDefault="00806E0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C3D5C" w14:paraId="512EE293" w14:textId="77777777">
        <w:tc>
          <w:tcPr>
            <w:tcW w:w="10790" w:type="dxa"/>
            <w:shd w:val="clear" w:color="auto" w:fill="F2F2F2"/>
          </w:tcPr>
          <w:p w14:paraId="68707E60" w14:textId="77777777" w:rsidR="00BC3D5C" w:rsidRDefault="00BC3D5C">
            <w:pPr>
              <w:tabs>
                <w:tab w:val="left" w:pos="360"/>
                <w:tab w:val="left" w:pos="720"/>
              </w:tabs>
              <w:jc w:val="center"/>
              <w:rPr>
                <w:rFonts w:ascii="Times New Roman" w:eastAsia="Times New Roman" w:hAnsi="Times New Roman" w:cs="Times New Roman"/>
                <w:b/>
                <w:color w:val="000000"/>
                <w:sz w:val="18"/>
                <w:szCs w:val="18"/>
              </w:rPr>
            </w:pPr>
          </w:p>
          <w:p w14:paraId="3EAD155F" w14:textId="77777777" w:rsidR="00BC3D5C" w:rsidRDefault="00806E0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119B7F4" w14:textId="77777777" w:rsidR="00BC3D5C" w:rsidRDefault="00BC3D5C">
            <w:pPr>
              <w:rPr>
                <w:rFonts w:ascii="Times New Roman" w:eastAsia="Times New Roman" w:hAnsi="Times New Roman" w:cs="Times New Roman"/>
                <w:b/>
                <w:color w:val="FF0000"/>
                <w:sz w:val="14"/>
                <w:szCs w:val="14"/>
              </w:rPr>
            </w:pPr>
          </w:p>
          <w:p w14:paraId="22B2C856" w14:textId="77777777" w:rsidR="00BC3D5C" w:rsidRDefault="00806E0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FBC43AA" w14:textId="77777777" w:rsidR="00BC3D5C" w:rsidRDefault="00BC3D5C">
            <w:pPr>
              <w:tabs>
                <w:tab w:val="left" w:pos="360"/>
                <w:tab w:val="left" w:pos="720"/>
              </w:tabs>
              <w:jc w:val="center"/>
              <w:rPr>
                <w:rFonts w:ascii="Times New Roman" w:eastAsia="Times New Roman" w:hAnsi="Times New Roman" w:cs="Times New Roman"/>
                <w:b/>
                <w:color w:val="000000"/>
                <w:sz w:val="10"/>
                <w:szCs w:val="10"/>
                <w:u w:val="single"/>
              </w:rPr>
            </w:pPr>
          </w:p>
          <w:p w14:paraId="347CA1FB" w14:textId="77777777" w:rsidR="00BC3D5C" w:rsidRDefault="00BC3D5C">
            <w:pPr>
              <w:tabs>
                <w:tab w:val="left" w:pos="360"/>
                <w:tab w:val="left" w:pos="720"/>
              </w:tabs>
              <w:jc w:val="center"/>
              <w:rPr>
                <w:rFonts w:ascii="Times New Roman" w:eastAsia="Times New Roman" w:hAnsi="Times New Roman" w:cs="Times New Roman"/>
                <w:b/>
                <w:color w:val="000000"/>
                <w:sz w:val="10"/>
                <w:szCs w:val="10"/>
                <w:u w:val="single"/>
              </w:rPr>
            </w:pPr>
          </w:p>
          <w:p w14:paraId="2C5EF021" w14:textId="77777777" w:rsidR="00BC3D5C" w:rsidRDefault="00BC3D5C">
            <w:pPr>
              <w:tabs>
                <w:tab w:val="left" w:pos="360"/>
                <w:tab w:val="left" w:pos="720"/>
              </w:tabs>
              <w:ind w:left="360"/>
              <w:jc w:val="center"/>
              <w:rPr>
                <w:rFonts w:ascii="Cambria" w:eastAsia="Cambria" w:hAnsi="Cambria" w:cs="Cambria"/>
                <w:sz w:val="18"/>
                <w:szCs w:val="18"/>
              </w:rPr>
            </w:pPr>
          </w:p>
        </w:tc>
      </w:tr>
    </w:tbl>
    <w:p w14:paraId="0EB71146" w14:textId="77777777" w:rsidR="00BC3D5C" w:rsidRDefault="00806E02">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01E652D" w14:textId="77777777" w:rsidR="00BC3D5C" w:rsidRDefault="00806E0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399</w:t>
      </w:r>
    </w:p>
    <w:p w14:paraId="491C3269" w14:textId="77777777" w:rsidR="00BC3D5C" w:rsidRDefault="00806E0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9C6AF6C"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6533. Advanced Principles of Anesthesia I Advanced principles of perioperative anesthetic management including anatomy, physiology, pathophysiology, pharmacology and techniques and procedures related to pediatrics, obstetrics, and geriatrics. Prerequisites, NURS 6523, NURS 6113, NURS 6042, NURS 6223, and Registered Nurse admitted to the Nurse Anesthesia program.</w:t>
      </w:r>
    </w:p>
    <w:p w14:paraId="3644B4CD"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D8EBE7"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6543. Advanced Principles of Anesthesia II Advanced principles of anesthetic management including anatomy, physiology, pathophysiology, pharmacology and techniques and procedures related to cardiovascular, thoracic, head and neck, orthopedic and laser surgery. Prerequisites, NURS 6533, NURS 6123, NURS 6233, and Registered Nurse admitted to the Nurse Anesthesia program. Fall.</w:t>
      </w:r>
    </w:p>
    <w:p w14:paraId="10DE9EB7"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7B82E2"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6858FEFA"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3AA5B8" w14:textId="77777777" w:rsidR="00BC3D5C" w:rsidRDefault="00806E02">
      <w:pPr>
        <w:spacing w:after="0"/>
        <w:rPr>
          <w:rFonts w:ascii="Times New Roman" w:eastAsia="Times New Roman" w:hAnsi="Times New Roman" w:cs="Times New Roman"/>
          <w:strike/>
          <w:color w:val="FF0000"/>
          <w:sz w:val="24"/>
          <w:szCs w:val="24"/>
          <w:highlight w:val="yellow"/>
        </w:rPr>
      </w:pPr>
      <w:r>
        <w:rPr>
          <w:rFonts w:ascii="Times New Roman" w:eastAsia="Times New Roman" w:hAnsi="Times New Roman" w:cs="Times New Roman"/>
          <w:strike/>
          <w:color w:val="FF0000"/>
          <w:sz w:val="24"/>
          <w:szCs w:val="24"/>
          <w:highlight w:val="yellow"/>
        </w:rPr>
        <w:t>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6513, NURS 6514. Co-requisites, NURS 6614.</w:t>
      </w:r>
    </w:p>
    <w:p w14:paraId="19F46913"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6FC096"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6614. FNP Clinical Management II Practicum The clinical application of theoretical bases for management of clients and families who have minor or chronic health problems. Prerequisites: NURS 6402, NURS 6103, NURS 6514, NURS 6613. Pre- or co-requisite: NURS 6303.</w:t>
      </w:r>
    </w:p>
    <w:p w14:paraId="6A3C2DA8"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B066D7"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6623. Curriculum Development in Health Professions This course explores curriculum development in health professions. Emphasis is on education and competency practice links. Prerequisite, admission to graduate study and instructor permission.</w:t>
      </w:r>
    </w:p>
    <w:p w14:paraId="076613A9"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20CEDCB"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6713. Practicum in Nursing Education Experiential course in the role of nurse educator. Opportunity to apply models of teaching in classroom and clinical situations. Prerequisite, admission to graduate study and instructor permission. Corequisite, NURS 6762.</w:t>
      </w:r>
    </w:p>
    <w:p w14:paraId="750B75CF"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B38A26"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6723. Synthesis Seminar I A comprehensive review and synthesis of basic sciences, equipment, basic principles, advanced principles, and professional issues of nurse anesthesia practice. Prerequisites, NURS 6553, NURS 6736, and Registered Nurse admitted to the Nurse Anesthesia program. Fall.</w:t>
      </w:r>
    </w:p>
    <w:p w14:paraId="29C7A8B3"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9FAD25"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6346, and Registered Nurse admitted to the Nurse Anesthesia program.</w:t>
      </w:r>
    </w:p>
    <w:p w14:paraId="67C267A4"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0EDA84"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6614. Concurrent enrollment in NURS 6814.</w:t>
      </w:r>
    </w:p>
    <w:p w14:paraId="5CE1CEEC"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DCC0CD3"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6762. Applied Clinical Research and Role Seminar Culminating course for analysis of clinical outcomes and roles in advanced practice with adult populations and/or nursing administration. Required professional paper. Prerequisites, NURS 6443, NURS 6453, completion of required clinical hours in NURS 646V (1-6) or will complete clinical hours in NURS 646V (1-6). Concurrent enrollment in NURS 6473, NURS 6713 or NURS 687V.</w:t>
      </w:r>
    </w:p>
    <w:p w14:paraId="7814D35D"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FD9962"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6787, and Registered Nurse admitted to the Nurse Anesthesia program.</w:t>
      </w:r>
    </w:p>
    <w:p w14:paraId="08F23586"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FBFEE4"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6787. Clinical Internship II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6736, and Registered Nurse admitted to the Nurse Anesthesia program</w:t>
      </w:r>
    </w:p>
    <w:p w14:paraId="346E46EC" w14:textId="77777777" w:rsidR="00BC3D5C" w:rsidRDefault="00BC3D5C">
      <w:pPr>
        <w:spacing w:after="0"/>
        <w:rPr>
          <w:rFonts w:ascii="Cambria" w:eastAsia="Cambria" w:hAnsi="Cambria" w:cs="Cambria"/>
          <w:sz w:val="18"/>
          <w:szCs w:val="18"/>
        </w:rPr>
      </w:pPr>
    </w:p>
    <w:p w14:paraId="05A39A43" w14:textId="77777777" w:rsidR="00BC3D5C" w:rsidRDefault="00BC3D5C">
      <w:pPr>
        <w:spacing w:after="0"/>
        <w:rPr>
          <w:rFonts w:ascii="Cambria" w:eastAsia="Cambria" w:hAnsi="Cambria" w:cs="Cambria"/>
          <w:sz w:val="18"/>
          <w:szCs w:val="18"/>
        </w:rPr>
      </w:pPr>
    </w:p>
    <w:p w14:paraId="7061BD9A" w14:textId="77777777" w:rsidR="00BC3D5C" w:rsidRDefault="00806E0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AFTER: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399</w:t>
      </w:r>
    </w:p>
    <w:p w14:paraId="70B39ECD" w14:textId="77777777" w:rsidR="00BC3D5C" w:rsidRDefault="00806E0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5E00101"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6533. Advanced Principles of Anesthesia I Advanced principles of perioperative anesthetic management including anatomy, physiology, pathophysiology, pharmacology and techniques and procedures related to </w:t>
      </w:r>
      <w:r>
        <w:rPr>
          <w:rFonts w:ascii="Times New Roman" w:eastAsia="Times New Roman" w:hAnsi="Times New Roman" w:cs="Times New Roman"/>
          <w:sz w:val="24"/>
          <w:szCs w:val="24"/>
        </w:rPr>
        <w:lastRenderedPageBreak/>
        <w:t>pediatrics, obstetrics, and geriatrics. Prerequisites, NURS 6523, NURS 6113, NURS 6042, NURS 6223, and Registered Nurse admitted to the Nurse Anesthesia program.</w:t>
      </w:r>
    </w:p>
    <w:p w14:paraId="6D9357CE"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9C6EE0"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6543. Advanced Principles of Anesthesia II Advanced principles of anesthetic management including anatomy, physiology, pathophysiology, pharmacology and techniques and procedures related to cardiovascular, thoracic, head and neck, orthopedic and laser surgery. Prerequisites, NURS 6533, NURS 6123, NURS 6233, and Registered Nurse admitted to the Nurse Anesthesia program. Fall.</w:t>
      </w:r>
    </w:p>
    <w:p w14:paraId="345656BA"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49DEC1"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6553. Advanced Principles of Anesthesia III Advanced Principles of anesthetic management including anatomy, physiology, pathophysiology, pharmacology and techniques and procedures related trauma, burns and neurosurgical anesthetics. Prerequisites, NURS 6543 and NURS 6333 and Registered Nurse admitted to the Nurse Anesthesia program.</w:t>
      </w:r>
    </w:p>
    <w:p w14:paraId="7FF3935C"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693D5D"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6614. FNP Clinical Management II Practicum The clinical application of theoretical bases for management of clients and families who have minor or chronic health problems. Prerequisites: NURS 6402, NURS 6103, NURS 6514, NURS 6613. Pre- or co-requisite: NURS 6303.</w:t>
      </w:r>
    </w:p>
    <w:p w14:paraId="6663E5E2"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770BC9"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6623. Curriculum Development in Health Professions This course explores curriculum development in health professions. Emphasis is on education and competency practice links. Prerequisite, admission to graduate study and instructor permission.</w:t>
      </w:r>
    </w:p>
    <w:p w14:paraId="6F0BDB15"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E0B642"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6713. Practicum in Nursing Education Experiential course in the role of nurse educator. Opportunity to apply models of teaching in classroom and clinical situations. Prerequisite, admission to graduate study and instructor permission. Corequisite, NURS 6762.</w:t>
      </w:r>
    </w:p>
    <w:p w14:paraId="2BBCBEBF"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EE64C8"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6723. Synthesis Seminar I A comprehensive review and synthesis of basic sciences, equipment, basic principles, advanced principles, and professional issues of nurse anesthesia practice. Prerequisites, NURS 6553, NURS 6736, and Registered Nurse admitted to the Nurse Anesthesia program. Fall.</w:t>
      </w:r>
    </w:p>
    <w:p w14:paraId="0E9CF366"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324003"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6736. Clinical Internship 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6553, NURS 6346, and Registered Nurse admitted to the Nurse Anesthesia program.</w:t>
      </w:r>
    </w:p>
    <w:p w14:paraId="40CE8729"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240217"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6614. Concurrent enrollment in NURS 6814.</w:t>
      </w:r>
    </w:p>
    <w:p w14:paraId="56711029"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85CCA3"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6762. Applied Clinical Research and Role Seminar Culminating course for analysis of clinical outcomes and roles in advanced practice with adult populations and/or nursing administration. Required professional paper. Prerequisites, NURS 6443, NURS 6453, completion of required clinical hours in NURS 646V (1-6) or will complete clinical hours in NURS 646V (1-6). Concurrent enrollment in NURS 6473, NURS 6713 or NURS 687V.</w:t>
      </w:r>
    </w:p>
    <w:p w14:paraId="0A085798"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15158B"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6773. Synthesis Seminar II A continuing comprehensive review and synthesis of anatomy, physiology, pharmacology, basic and advanced principles of anesthesia covering the full scope of anesthesia practice in preparation for the national qualification examination. Prerequisites, NURS 6723, NURS 6787, and Registered Nurse admitted to the Nurse Anesthesia program.</w:t>
      </w:r>
    </w:p>
    <w:p w14:paraId="2CE85F99"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A82BD9" w14:textId="77777777" w:rsidR="00BC3D5C" w:rsidRDefault="00806E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6787. Clinical Internship II Clinical experience in clinical setting will correlate with concept taught in Synthesis Seminar I. Residents begin independent management of all types of general and regional anesthesia including pain management to patients undergoing all procedures with clinical instructors in consultation. Prerequisites, NURS 6736, and Registered Nurse admitted to the Nurse Anesthesia program</w:t>
      </w:r>
    </w:p>
    <w:p w14:paraId="73A717AB" w14:textId="77777777" w:rsidR="00BC3D5C" w:rsidRDefault="00BC3D5C">
      <w:pPr>
        <w:rPr>
          <w:rFonts w:ascii="Cambria" w:eastAsia="Cambria" w:hAnsi="Cambria" w:cs="Cambria"/>
          <w:sz w:val="18"/>
          <w:szCs w:val="18"/>
        </w:rPr>
      </w:pPr>
    </w:p>
    <w:p w14:paraId="6C43F447" w14:textId="77777777" w:rsidR="00BC3D5C" w:rsidRDefault="00BC3D5C">
      <w:pPr>
        <w:tabs>
          <w:tab w:val="left" w:pos="360"/>
          <w:tab w:val="left" w:pos="720"/>
        </w:tabs>
        <w:spacing w:after="0" w:line="240" w:lineRule="auto"/>
        <w:rPr>
          <w:rFonts w:ascii="Cambria" w:eastAsia="Cambria" w:hAnsi="Cambria" w:cs="Cambria"/>
          <w:strike/>
          <w:color w:val="FF0000"/>
          <w:sz w:val="20"/>
          <w:szCs w:val="20"/>
        </w:rPr>
      </w:pPr>
    </w:p>
    <w:p w14:paraId="05FF3D0F" w14:textId="77777777" w:rsidR="00BC3D5C" w:rsidRDefault="00BC3D5C">
      <w:pPr>
        <w:tabs>
          <w:tab w:val="left" w:pos="360"/>
          <w:tab w:val="left" w:pos="720"/>
        </w:tabs>
        <w:spacing w:after="0" w:line="240" w:lineRule="auto"/>
        <w:rPr>
          <w:rFonts w:ascii="Cambria" w:eastAsia="Cambria" w:hAnsi="Cambria" w:cs="Cambria"/>
          <w:sz w:val="20"/>
          <w:szCs w:val="20"/>
        </w:rPr>
      </w:pPr>
    </w:p>
    <w:p w14:paraId="2BD62644" w14:textId="77777777" w:rsidR="00BC3D5C" w:rsidRDefault="00BC3D5C">
      <w:pPr>
        <w:tabs>
          <w:tab w:val="left" w:pos="360"/>
          <w:tab w:val="left" w:pos="720"/>
        </w:tabs>
        <w:spacing w:after="0" w:line="240" w:lineRule="auto"/>
        <w:ind w:left="720"/>
        <w:rPr>
          <w:rFonts w:ascii="Cambria" w:eastAsia="Cambria" w:hAnsi="Cambria" w:cs="Cambria"/>
          <w:sz w:val="20"/>
          <w:szCs w:val="20"/>
        </w:rPr>
      </w:pPr>
    </w:p>
    <w:p w14:paraId="5186D2EC" w14:textId="77777777" w:rsidR="00BC3D5C" w:rsidRDefault="00BC3D5C">
      <w:pPr>
        <w:tabs>
          <w:tab w:val="left" w:pos="360"/>
          <w:tab w:val="left" w:pos="720"/>
        </w:tabs>
        <w:spacing w:after="120"/>
        <w:rPr>
          <w:rFonts w:ascii="Cambria" w:eastAsia="Cambria" w:hAnsi="Cambria" w:cs="Cambria"/>
          <w:sz w:val="24"/>
          <w:szCs w:val="24"/>
        </w:rPr>
      </w:pPr>
    </w:p>
    <w:p w14:paraId="3C5687DE" w14:textId="77777777" w:rsidR="00BC3D5C" w:rsidRDefault="00BC3D5C">
      <w:pPr>
        <w:rPr>
          <w:rFonts w:ascii="Cambria" w:eastAsia="Cambria" w:hAnsi="Cambria" w:cs="Cambria"/>
          <w:sz w:val="20"/>
          <w:szCs w:val="20"/>
        </w:rPr>
      </w:pPr>
    </w:p>
    <w:sectPr w:rsidR="00BC3D5C">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F5CF" w14:textId="77777777" w:rsidR="00D322C8" w:rsidRDefault="00D322C8">
      <w:pPr>
        <w:spacing w:after="0" w:line="240" w:lineRule="auto"/>
      </w:pPr>
      <w:r>
        <w:separator/>
      </w:r>
    </w:p>
  </w:endnote>
  <w:endnote w:type="continuationSeparator" w:id="0">
    <w:p w14:paraId="2ABF224E" w14:textId="77777777" w:rsidR="00D322C8" w:rsidRDefault="00D3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B2EB" w14:textId="77777777" w:rsidR="00BC3D5C" w:rsidRDefault="00BC3D5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E6FA" w14:textId="77777777" w:rsidR="00BC3D5C" w:rsidRDefault="00806E02">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2D4612">
      <w:rPr>
        <w:noProof/>
        <w:color w:val="000000"/>
      </w:rPr>
      <w:t>1</w:t>
    </w:r>
    <w:r>
      <w:rPr>
        <w:color w:val="000000"/>
      </w:rPr>
      <w:fldChar w:fldCharType="end"/>
    </w:r>
  </w:p>
  <w:p w14:paraId="0777FF42" w14:textId="77777777" w:rsidR="00BC3D5C" w:rsidRDefault="00BC3D5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AB97" w14:textId="77777777" w:rsidR="00BC3D5C" w:rsidRDefault="00BC3D5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BE21" w14:textId="77777777" w:rsidR="00D322C8" w:rsidRDefault="00D322C8">
      <w:pPr>
        <w:spacing w:after="0" w:line="240" w:lineRule="auto"/>
      </w:pPr>
      <w:r>
        <w:separator/>
      </w:r>
    </w:p>
  </w:footnote>
  <w:footnote w:type="continuationSeparator" w:id="0">
    <w:p w14:paraId="389AAD21" w14:textId="77777777" w:rsidR="00D322C8" w:rsidRDefault="00D3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F976" w14:textId="77777777" w:rsidR="00BC3D5C" w:rsidRDefault="00BC3D5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5F23" w14:textId="77777777" w:rsidR="00BC3D5C" w:rsidRDefault="00BC3D5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D2C0" w14:textId="77777777" w:rsidR="00BC3D5C" w:rsidRDefault="00BC3D5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77FBA"/>
    <w:multiLevelType w:val="multilevel"/>
    <w:tmpl w:val="9362991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5C"/>
    <w:rsid w:val="002D4612"/>
    <w:rsid w:val="007C6A0F"/>
    <w:rsid w:val="00806E02"/>
    <w:rsid w:val="00BC3D5C"/>
    <w:rsid w:val="00D3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84AF"/>
  <w15:docId w15:val="{4E68797A-CB14-4AE3-B8B0-1F82D64F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8CA29292B074183B3000191BFD050"/>
        <w:category>
          <w:name w:val="General"/>
          <w:gallery w:val="placeholder"/>
        </w:category>
        <w:types>
          <w:type w:val="bbPlcHdr"/>
        </w:types>
        <w:behaviors>
          <w:behavior w:val="content"/>
        </w:behaviors>
        <w:guid w:val="{1FD3B085-B0A3-4A4B-8CEB-BAD82E4B5BDC}"/>
      </w:docPartPr>
      <w:docPartBody>
        <w:p w:rsidR="00000000" w:rsidRDefault="003E5B2C" w:rsidP="003E5B2C">
          <w:pPr>
            <w:pStyle w:val="14D8CA29292B074183B3000191BFD05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2C"/>
    <w:rsid w:val="003E5B2C"/>
    <w:rsid w:val="0093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D8CA29292B074183B3000191BFD050">
    <w:name w:val="14D8CA29292B074183B3000191BFD050"/>
    <w:rsid w:val="003E5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1702</Words>
  <Characters>9702</Characters>
  <Application>Microsoft Office Word</Application>
  <DocSecurity>0</DocSecurity>
  <Lines>80</Lines>
  <Paragraphs>22</Paragraphs>
  <ScaleCrop>false</ScaleCrop>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4</cp:revision>
  <dcterms:created xsi:type="dcterms:W3CDTF">2022-04-06T20:30:00Z</dcterms:created>
  <dcterms:modified xsi:type="dcterms:W3CDTF">2022-04-25T16:18:00Z</dcterms:modified>
</cp:coreProperties>
</file>