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95867052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958670524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292152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92152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950493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950493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28904641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890464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589206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89206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A615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6151C" w:rsidP="00A615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748958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748958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6151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022750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02275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615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185679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185679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42C0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second physics option is being added to the general education requirements of the Bachelor of Arts in Computer Science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B42C0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will provide majors with more flexibility in tailoring the degree to their interests</w:t>
          </w:r>
          <w:r w:rsidR="00712638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2016 – 2017 Bulletin, page </w:t>
          </w:r>
          <w:r w:rsidR="009F1435">
            <w:rPr>
              <w:rFonts w:asciiTheme="majorHAnsi" w:hAnsiTheme="majorHAnsi" w:cs="Arial"/>
              <w:sz w:val="20"/>
              <w:szCs w:val="20"/>
            </w:rPr>
            <w:t>40</w:t>
          </w:r>
          <w:r w:rsidR="00B42C0D">
            <w:rPr>
              <w:rFonts w:asciiTheme="majorHAnsi" w:hAnsiTheme="majorHAnsi" w:cs="Arial"/>
              <w:sz w:val="20"/>
              <w:szCs w:val="20"/>
            </w:rPr>
            <w:t>0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42C0D" w:rsidRDefault="00B42C0D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Major in Computer Science</w:t>
          </w:r>
        </w:p>
        <w:p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:rsid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12" w:history="1">
            <w:r w:rsidRPr="00766B93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http://registrar.astate.edu/</w:t>
            </w:r>
          </w:hyperlink>
          <w:r w:rsidRPr="00B42C0D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42)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First Year Making Connections Course: Sem. Hrs.</w:t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 xml:space="preserve">CS 1093, Making Connections - Computer Science </w:t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891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General Education Requirements: Sem. Hrs.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84)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MATH 1023, College Algebra or MATH course that requires MATH 1023 as a prerequisite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PHYS 20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4,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University</w:t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Physics I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or</w:t>
          </w:r>
          <w:r w:rsidRPr="00B42C0D">
            <w:rPr>
              <w:rFonts w:asciiTheme="majorHAnsi" w:hAnsiTheme="majorHAnsi" w:cs="Arial"/>
              <w:sz w:val="20"/>
              <w:szCs w:val="20"/>
            </w:rPr>
            <w:t xml:space="preserve"> PHYS 2054, General Physics I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ECON 2313, Principles of Macroeconomics OR</w:t>
          </w:r>
        </w:p>
        <w:p w:rsidR="00B42C0D" w:rsidRPr="00B42C0D" w:rsidRDefault="00B42C0D" w:rsidP="003B50F4">
          <w:pPr>
            <w:tabs>
              <w:tab w:val="left" w:pos="360"/>
              <w:tab w:val="left" w:pos="720"/>
              <w:tab w:val="left" w:pos="108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ECON 2333, Economic Issues &amp; Concepts</w:t>
          </w:r>
        </w:p>
        <w:p w:rsidR="009F1435" w:rsidRPr="009F1435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9F1435">
            <w:rPr>
              <w:rFonts w:asciiTheme="majorHAnsi" w:hAnsiTheme="majorHAnsi" w:cs="Arial"/>
              <w:sz w:val="20"/>
              <w:szCs w:val="20"/>
            </w:rPr>
            <w:tab/>
          </w:r>
        </w:p>
        <w:p w:rsidR="00CD7510" w:rsidRPr="008426D1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CB" w:rsidRDefault="00DD75CB" w:rsidP="00AF3758">
      <w:pPr>
        <w:spacing w:after="0" w:line="240" w:lineRule="auto"/>
      </w:pPr>
      <w:r>
        <w:separator/>
      </w:r>
    </w:p>
  </w:endnote>
  <w:endnote w:type="continuationSeparator" w:id="0">
    <w:p w:rsidR="00DD75CB" w:rsidRDefault="00DD75C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CB" w:rsidRDefault="00DD75CB" w:rsidP="00AF3758">
      <w:pPr>
        <w:spacing w:after="0" w:line="240" w:lineRule="auto"/>
      </w:pPr>
      <w:r>
        <w:separator/>
      </w:r>
    </w:p>
  </w:footnote>
  <w:footnote w:type="continuationSeparator" w:id="0">
    <w:p w:rsidR="00DD75CB" w:rsidRDefault="00DD75C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CA8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50F4"/>
    <w:rsid w:val="003C0ED1"/>
    <w:rsid w:val="003C1EE2"/>
    <w:rsid w:val="00400712"/>
    <w:rsid w:val="004072F1"/>
    <w:rsid w:val="00441E86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C25"/>
    <w:rsid w:val="00592A95"/>
    <w:rsid w:val="005B2E9E"/>
    <w:rsid w:val="006179CB"/>
    <w:rsid w:val="00636DB3"/>
    <w:rsid w:val="006657FB"/>
    <w:rsid w:val="00677A48"/>
    <w:rsid w:val="006B52C0"/>
    <w:rsid w:val="006D0246"/>
    <w:rsid w:val="006D384E"/>
    <w:rsid w:val="006E6117"/>
    <w:rsid w:val="006E6FEC"/>
    <w:rsid w:val="00712045"/>
    <w:rsid w:val="00712638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10FEA"/>
    <w:rsid w:val="00920523"/>
    <w:rsid w:val="00982FB1"/>
    <w:rsid w:val="00995206"/>
    <w:rsid w:val="00997F71"/>
    <w:rsid w:val="009A529F"/>
    <w:rsid w:val="009E1AA5"/>
    <w:rsid w:val="009F1435"/>
    <w:rsid w:val="00A01035"/>
    <w:rsid w:val="00A0329C"/>
    <w:rsid w:val="00A16BB1"/>
    <w:rsid w:val="00A2000D"/>
    <w:rsid w:val="00A3372A"/>
    <w:rsid w:val="00A34100"/>
    <w:rsid w:val="00A5089E"/>
    <w:rsid w:val="00A56D36"/>
    <w:rsid w:val="00A6151C"/>
    <w:rsid w:val="00AB5523"/>
    <w:rsid w:val="00AD2FB4"/>
    <w:rsid w:val="00AF1335"/>
    <w:rsid w:val="00AF20FF"/>
    <w:rsid w:val="00AF3758"/>
    <w:rsid w:val="00AF3C6A"/>
    <w:rsid w:val="00B1628A"/>
    <w:rsid w:val="00B24A85"/>
    <w:rsid w:val="00B35368"/>
    <w:rsid w:val="00B42C0D"/>
    <w:rsid w:val="00B7606A"/>
    <w:rsid w:val="00BB193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623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5CB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39254-8F46-4667-ACBC-8FF7ACB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rand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824A6"/>
    <w:rsid w:val="001B45B5"/>
    <w:rsid w:val="00293680"/>
    <w:rsid w:val="00371DB3"/>
    <w:rsid w:val="003D5E2A"/>
    <w:rsid w:val="004027ED"/>
    <w:rsid w:val="004068B1"/>
    <w:rsid w:val="00444715"/>
    <w:rsid w:val="004E1A75"/>
    <w:rsid w:val="00587536"/>
    <w:rsid w:val="005B47D2"/>
    <w:rsid w:val="005D5D2F"/>
    <w:rsid w:val="00623293"/>
    <w:rsid w:val="00636142"/>
    <w:rsid w:val="006C0858"/>
    <w:rsid w:val="00724E33"/>
    <w:rsid w:val="007C429E"/>
    <w:rsid w:val="0088172E"/>
    <w:rsid w:val="008E056D"/>
    <w:rsid w:val="009C0E11"/>
    <w:rsid w:val="00AC3009"/>
    <w:rsid w:val="00AD5D56"/>
    <w:rsid w:val="00B2559E"/>
    <w:rsid w:val="00B46AFF"/>
    <w:rsid w:val="00BA2926"/>
    <w:rsid w:val="00BC1E44"/>
    <w:rsid w:val="00C16165"/>
    <w:rsid w:val="00C35680"/>
    <w:rsid w:val="00CB1CC8"/>
    <w:rsid w:val="00CD4EF8"/>
    <w:rsid w:val="00F050B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John M. Pratte</cp:lastModifiedBy>
  <cp:revision>2</cp:revision>
  <dcterms:created xsi:type="dcterms:W3CDTF">2017-04-14T15:25:00Z</dcterms:created>
  <dcterms:modified xsi:type="dcterms:W3CDTF">2017-04-14T15:25:00Z</dcterms:modified>
</cp:coreProperties>
</file>