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37082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7082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37082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7082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BEB1EA" w:rsidR="004C4ADF" w:rsidRDefault="0037082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77D9B">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F77D9B">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7082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7082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7082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B3E010B" w:rsidR="00D66C39" w:rsidRPr="008426D1" w:rsidRDefault="00370829" w:rsidP="00C742F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272473384"/>
                        <w:placeholder>
                          <w:docPart w:val="8CF5503A9ACB4CE1A3A61E61AAA47961"/>
                        </w:placeholder>
                      </w:sdtPr>
                      <w:sdtContent>
                        <w:r w:rsidR="00C742F3">
                          <w:rPr>
                            <w:rFonts w:asciiTheme="majorHAnsi" w:hAnsiTheme="majorHAnsi"/>
                            <w:sz w:val="20"/>
                            <w:szCs w:val="20"/>
                          </w:rPr>
                          <w:t xml:space="preserve">Susan Hanrahan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C742F3">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7082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7082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370829"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60EC01A7" w:rsidR="00A865C3" w:rsidRDefault="000F386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7A254B5"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39278A">
              <w:rPr>
                <w:rFonts w:asciiTheme="majorHAnsi" w:hAnsiTheme="majorHAnsi" w:cs="Arial"/>
                <w:b/>
                <w:sz w:val="20"/>
                <w:szCs w:val="20"/>
              </w:rPr>
              <w:t>543</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56B612E" w:rsidR="00A865C3" w:rsidRDefault="003927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Advanced Principles of Anesthesia II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1BF996A" w14:textId="77777777" w:rsidR="000F386A" w:rsidRDefault="000F386A" w:rsidP="000F386A">
            <w:pPr>
              <w:rPr>
                <w:rFonts w:ascii="Arial" w:eastAsia="Times New Roman" w:hAnsi="Arial" w:cs="Arial"/>
                <w:sz w:val="20"/>
                <w:szCs w:val="20"/>
              </w:rPr>
            </w:pPr>
            <w:r w:rsidRPr="000F386A">
              <w:rPr>
                <w:rFonts w:ascii="Arial" w:eastAsia="Times New Roman" w:hAnsi="Arial" w:cs="Arial"/>
                <w:sz w:val="20"/>
                <w:szCs w:val="20"/>
              </w:rPr>
              <w:t>NURS 6543. Advanced Principles of Anesthesia II</w:t>
            </w:r>
            <w:r w:rsidRPr="008834EC">
              <w:rPr>
                <w:rFonts w:ascii="Arial" w:eastAsia="Times New Roman" w:hAnsi="Arial" w:cs="Arial"/>
                <w:sz w:val="20"/>
                <w:szCs w:val="20"/>
              </w:rPr>
              <w:t xml:space="preserve"> Advanced principles of anesthetic management including anatomy, physiology, pathophysiology, pharmacology and techniques and procedures related to cardiovascular, thoracic, head and neck, orthopedic and laser surgery. Prerequisites: NURS 6533, NURS 6123, NURS 6233, </w:t>
            </w:r>
            <w:r w:rsidRPr="000F386A">
              <w:rPr>
                <w:rFonts w:ascii="Arial" w:eastAsia="Times New Roman" w:hAnsi="Arial" w:cs="Arial"/>
                <w:sz w:val="20"/>
                <w:szCs w:val="20"/>
              </w:rPr>
              <w:t>NURS 6312</w:t>
            </w:r>
            <w:r w:rsidRPr="008834EC">
              <w:rPr>
                <w:rFonts w:ascii="Arial" w:eastAsia="Times New Roman" w:hAnsi="Arial" w:cs="Arial"/>
                <w:sz w:val="20"/>
                <w:szCs w:val="20"/>
              </w:rPr>
              <w:t xml:space="preserve">, and Registered Nurse admitted to the Nurse Anesthesia program. </w:t>
            </w:r>
          </w:p>
          <w:p w14:paraId="5E6D62F4" w14:textId="77777777" w:rsidR="000F386A" w:rsidRPr="008834EC" w:rsidRDefault="000F386A" w:rsidP="000F386A">
            <w:pPr>
              <w:rPr>
                <w:rFonts w:ascii="Times New Roman" w:eastAsia="Times New Roman" w:hAnsi="Times New Roman" w:cs="Times New Roman"/>
                <w:sz w:val="24"/>
                <w:szCs w:val="24"/>
              </w:rPr>
            </w:pPr>
          </w:p>
          <w:p w14:paraId="6C345BBD" w14:textId="16A7E675" w:rsidR="00A865C3" w:rsidRDefault="00A865C3" w:rsidP="000F386A">
            <w:pPr>
              <w:rPr>
                <w:rFonts w:asciiTheme="majorHAnsi" w:hAnsiTheme="majorHAnsi" w:cs="Arial"/>
                <w:b/>
                <w:sz w:val="20"/>
                <w:szCs w:val="20"/>
              </w:rPr>
            </w:pPr>
          </w:p>
        </w:tc>
        <w:tc>
          <w:tcPr>
            <w:tcW w:w="2051" w:type="pct"/>
          </w:tcPr>
          <w:p w14:paraId="5341E201" w14:textId="5E3F93B4" w:rsidR="000F386A" w:rsidRDefault="000F386A" w:rsidP="000F386A">
            <w:pPr>
              <w:rPr>
                <w:rFonts w:ascii="Arial" w:eastAsia="Times New Roman" w:hAnsi="Arial" w:cs="Arial"/>
                <w:sz w:val="20"/>
                <w:szCs w:val="20"/>
              </w:rPr>
            </w:pPr>
            <w:r w:rsidRPr="008834EC">
              <w:rPr>
                <w:rFonts w:ascii="Arial" w:eastAsia="Times New Roman" w:hAnsi="Arial" w:cs="Arial"/>
                <w:sz w:val="20"/>
                <w:szCs w:val="20"/>
              </w:rPr>
              <w:t xml:space="preserve">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w:t>
            </w:r>
            <w:r w:rsidR="004644F7">
              <w:rPr>
                <w:rFonts w:ascii="Arial" w:eastAsia="Times New Roman" w:hAnsi="Arial" w:cs="Arial"/>
                <w:sz w:val="20"/>
                <w:szCs w:val="20"/>
              </w:rPr>
              <w:t>Fall.</w:t>
            </w:r>
          </w:p>
          <w:p w14:paraId="2FB04444" w14:textId="0C88D16D"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58ECC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96AEA9B" w:rsidR="00391206" w:rsidRPr="008426D1" w:rsidRDefault="0037082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B064D9" w:rsidRPr="00B064D9">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741DA005" w14:textId="77777777" w:rsidR="00B064D9" w:rsidRDefault="00B064D9" w:rsidP="00B064D9">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Prerequisites: NURS 6533, NURS 6123, NURS 6233, and Registered Nurse admitted to the Nurse Anesthesia program. </w:t>
          </w:r>
        </w:p>
        <w:p w14:paraId="39FE150F" w14:textId="7C44E3D5" w:rsidR="00A966C5" w:rsidRPr="008426D1" w:rsidRDefault="00370829"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BA4C20" w:rsidR="00C002F9" w:rsidRPr="008426D1" w:rsidRDefault="0037082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064D9">
            <w:rPr>
              <w:rFonts w:asciiTheme="majorHAnsi" w:hAnsiTheme="majorHAnsi" w:cs="Arial"/>
              <w:sz w:val="20"/>
              <w:szCs w:val="20"/>
            </w:rPr>
            <w:t>Students must be enrolled in the Nurse Anesthesia Program.  Also, the students should have successfully completed the prerequisites prior to enrolling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F487C65" w:rsidR="00391206" w:rsidRPr="008426D1" w:rsidRDefault="0037082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064D9" w:rsidRPr="00B064D9">
            <w:rPr>
              <w:rFonts w:asciiTheme="majorHAnsi" w:hAnsiTheme="majorHAnsi" w:cs="Arial"/>
              <w:b/>
              <w:sz w:val="20"/>
              <w:szCs w:val="20"/>
            </w:rPr>
            <w:t>Yes</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1F95B9CD"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t>If yes, which major?</w:t>
      </w:r>
      <w:r w:rsidRPr="008834EC">
        <w:rPr>
          <w:rFonts w:asciiTheme="majorHAnsi" w:hAnsiTheme="majorHAnsi" w:cs="Arial"/>
          <w:sz w:val="20"/>
          <w:szCs w:val="20"/>
        </w:rPr>
        <w:tab/>
        <w:t xml:space="preserve"> </w:t>
      </w:r>
    </w:p>
    <w:p w14:paraId="42421961" w14:textId="7F7919FC" w:rsidR="00C002F9" w:rsidRPr="008834EC" w:rsidRDefault="00B064D9" w:rsidP="00224359">
      <w:pPr>
        <w:pStyle w:val="ListParagraph"/>
        <w:numPr>
          <w:ilvl w:val="1"/>
          <w:numId w:val="6"/>
        </w:num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Nurse Anesthesia</w:t>
      </w:r>
    </w:p>
    <w:p w14:paraId="4190B36C" w14:textId="13AB4CE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592D696" w:rsidR="00C002F9" w:rsidRPr="008426D1" w:rsidRDefault="008834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2B2063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44E33D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r w:rsidR="008834EC">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 w14:paraId="699795D8" w14:textId="067183CB" w:rsidR="001E288B" w:rsidRDefault="00A00F1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EE3120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00F1B" w:rsidRPr="00A00F1B">
            <w:rPr>
              <w:b/>
            </w:rPr>
            <w:t>No</w:t>
          </w:r>
        </w:sdtContent>
      </w:sdt>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8AA8B6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rPr>
            <w:b/>
          </w:rPr>
        </w:sdtEndPr>
        <w:sdtContent>
          <w:r w:rsidR="00A00F1B" w:rsidRPr="00A00F1B">
            <w:rPr>
              <w:b/>
            </w:rPr>
            <w:t>No</w:t>
          </w:r>
        </w:sdtContent>
      </w:sdt>
      <w:r w:rsidR="00AC19CA" w:rsidRPr="00A00F1B">
        <w:rPr>
          <w:rFonts w:asciiTheme="majorHAnsi" w:hAnsiTheme="majorHAnsi" w:cs="Arial"/>
          <w:b/>
          <w:sz w:val="20"/>
          <w:szCs w:val="20"/>
        </w:rPr>
        <w:t xml:space="preserve"> </w:t>
      </w:r>
      <w:r w:rsidR="00AC19CA" w:rsidRPr="00A00F1B">
        <w:rPr>
          <w:rFonts w:asciiTheme="majorHAnsi" w:hAnsiTheme="majorHAnsi" w:cs="Arial"/>
          <w:b/>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howingPlcHdr/>
          </w:sdtPr>
          <w:sdtEndPr/>
          <w:sdtContent>
            <w:p w14:paraId="288EA2D5" w14:textId="040B6753" w:rsidR="008834EC" w:rsidRDefault="00A00F1B"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0B07C9" w14:textId="3530EAC7" w:rsidR="00ED5E7F" w:rsidRPr="008426D1" w:rsidRDefault="00370829"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66CD76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370829"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F94B09B"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370829"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howingPlcHdr/>
          </w:sdtPr>
          <w:sdtEndPr/>
          <w:sdtContent>
            <w:p w14:paraId="324887B6" w14:textId="2660C219" w:rsidR="008834EC" w:rsidRDefault="00A00F1B"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745D5D" w14:textId="34AA1588" w:rsidR="00A966C5" w:rsidRPr="008426D1" w:rsidRDefault="00370829"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C6809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A00F1B">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082E401B" w:rsidR="008834EC" w:rsidRDefault="00EC52B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A00F1B" w:rsidRPr="00A00F1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howingPlcHdr/>
        </w:sdtPr>
        <w:sdtEndPr/>
        <w:sdtContent>
          <w:r w:rsidR="00A00F1B">
            <w:rPr>
              <w:rFonts w:asciiTheme="majorHAnsi" w:hAnsiTheme="majorHAnsi" w:cs="Arial"/>
              <w:sz w:val="20"/>
              <w:szCs w:val="20"/>
            </w:rPr>
            <w:t xml:space="preserve">     </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7B00472" w:rsidR="00D4202C" w:rsidRPr="008834EC" w:rsidRDefault="00370829"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8834EC" w:rsidRPr="008834EC">
            <w:rPr>
              <w:rFonts w:asciiTheme="majorHAnsi" w:hAnsiTheme="majorHAnsi" w:cs="Arial"/>
              <w:b/>
              <w:sz w:val="20"/>
              <w:szCs w:val="20"/>
            </w:rPr>
            <w:t>The information in the bulletin is incorrect.</w:t>
          </w:r>
          <w:r w:rsidR="00A00F1B">
            <w:rPr>
              <w:rFonts w:asciiTheme="majorHAnsi" w:hAnsiTheme="majorHAnsi" w:cs="Arial"/>
              <w:b/>
              <w:sz w:val="20"/>
              <w:szCs w:val="20"/>
            </w:rPr>
            <w:t xml:space="preserve"> </w:t>
          </w:r>
          <w:r w:rsidR="00A00F1B">
            <w:rPr>
              <w:rFonts w:eastAsia="Times New Roman"/>
            </w:rPr>
            <w:t>NURS 6312 should be deleted- This Nurse Anesthesia course does not exist</w:t>
          </w:r>
          <w:r w:rsidR="00A00F1B">
            <w:rPr>
              <w:rFonts w:asciiTheme="majorHAnsi" w:hAnsiTheme="majorHAnsi" w:cs="Arial"/>
              <w:b/>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370829"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370829"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A683006"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A00F1B">
        <w:rPr>
          <w:rFonts w:asciiTheme="majorHAnsi" w:hAnsiTheme="majorHAnsi" w:cs="Arial"/>
          <w:b/>
          <w:sz w:val="20"/>
          <w:szCs w:val="20"/>
        </w:rPr>
        <w:t xml:space="preserve"> </w:t>
      </w:r>
      <w:sdt>
        <w:sdtPr>
          <w:rPr>
            <w:b/>
          </w:rPr>
          <w:alias w:val="Select Yes / No"/>
          <w:tag w:val="Select Yes / No"/>
          <w:id w:val="1091128480"/>
        </w:sdtPr>
        <w:sdtEndPr/>
        <w:sdtContent>
          <w:r w:rsidR="00A00F1B" w:rsidRPr="00A00F1B">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dtPr>
      <w:sdtEndPr/>
      <w:sdtContent>
        <w:p w14:paraId="280AB120"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37082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370829"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370829"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29F2B13E" w14:textId="2D07DD4F" w:rsidR="008834EC" w:rsidRDefault="008834EC" w:rsidP="00042388">
          <w:pPr>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364</w:t>
          </w:r>
        </w:p>
        <w:p w14:paraId="655BFE1A" w14:textId="6E0FEC15" w:rsidR="008834EC" w:rsidRDefault="008834EC" w:rsidP="008834EC">
          <w:pPr>
            <w:spacing w:after="0" w:line="240" w:lineRule="auto"/>
            <w:rPr>
              <w:rFonts w:ascii="Arial" w:eastAsia="Times New Roman" w:hAnsi="Arial" w:cs="Arial"/>
              <w:sz w:val="20"/>
              <w:szCs w:val="20"/>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r w:rsidRPr="00CB3067">
              <w:rPr>
                <w:rStyle w:val="Hyperlink"/>
                <w:rFonts w:ascii="Arial" w:eastAsia="Times New Roman" w:hAnsi="Arial" w:cs="Arial"/>
                <w:sz w:val="20"/>
                <w:szCs w:val="20"/>
              </w:rPr>
              <w:t>NURS 6353</w:t>
            </w:r>
          </w:hyperlink>
          <w:r w:rsidRPr="008834EC">
            <w:rPr>
              <w:rFonts w:ascii="Arial" w:eastAsia="Times New Roman" w:hAnsi="Arial" w:cs="Arial"/>
              <w:sz w:val="20"/>
              <w:szCs w:val="20"/>
            </w:rPr>
            <w:t xml:space="preserve">. </w:t>
          </w:r>
        </w:p>
        <w:p w14:paraId="11E0612F"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 </w:t>
          </w:r>
        </w:p>
        <w:p w14:paraId="72D1B949" w14:textId="77777777" w:rsidR="008834EC" w:rsidRDefault="008834EC" w:rsidP="008834EC">
          <w:pPr>
            <w:spacing w:after="0" w:line="240" w:lineRule="auto"/>
            <w:rPr>
              <w:rFonts w:ascii="Arial" w:eastAsia="Times New Roman" w:hAnsi="Arial" w:cs="Arial"/>
              <w:sz w:val="20"/>
              <w:szCs w:val="20"/>
            </w:rPr>
          </w:pPr>
        </w:p>
        <w:p w14:paraId="7F75AD18"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NURS 6402. Professional Role Development in Advanced Nursing The study of role development with an emphasis on role making, intra- and interdisciplinary communication and strategies for role implementation. Must be taken prior to, or concurrent with first clinical course.</w:t>
          </w:r>
        </w:p>
        <w:p w14:paraId="6DD9BCFF" w14:textId="77777777" w:rsidR="008834EC" w:rsidRDefault="008834EC" w:rsidP="008834EC">
          <w:pPr>
            <w:spacing w:after="0" w:line="240" w:lineRule="auto"/>
            <w:rPr>
              <w:rFonts w:ascii="Arial" w:eastAsia="Times New Roman" w:hAnsi="Arial" w:cs="Arial"/>
              <w:sz w:val="20"/>
              <w:szCs w:val="20"/>
            </w:rPr>
          </w:pPr>
        </w:p>
        <w:p w14:paraId="583EFE70"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6413. Advanced Chemistry and Physics Related to Anesthesia Principles of chemistry and physics related to anesthetic practice. Basic knowledge for administering safe, physiologic anesthetic, utilizing the machine and monitoring devices. Prerequisites: Registered Nurse admitted to the Nurse Anesthesia program. </w:t>
          </w:r>
        </w:p>
        <w:p w14:paraId="2A115C04" w14:textId="77777777" w:rsidR="008834EC" w:rsidRDefault="008834EC" w:rsidP="008834EC">
          <w:pPr>
            <w:spacing w:after="0" w:line="240" w:lineRule="auto"/>
            <w:rPr>
              <w:rFonts w:ascii="Arial" w:eastAsia="Times New Roman" w:hAnsi="Arial" w:cs="Arial"/>
              <w:sz w:val="20"/>
              <w:szCs w:val="20"/>
            </w:rPr>
          </w:pPr>
        </w:p>
        <w:p w14:paraId="678F14F7"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6423. Professional Aspects of Nurse Anesthesia Focuses on professional roles and issues, changes in healthcare, and influence of CRNAs in the marketplace and policy arena. Prerequisites: Students enrolled in the Nurse Anesthesia program. </w:t>
          </w:r>
        </w:p>
        <w:p w14:paraId="40BE28FC" w14:textId="77777777" w:rsidR="008834EC" w:rsidRDefault="008834EC" w:rsidP="008834EC">
          <w:pPr>
            <w:spacing w:after="0" w:line="240" w:lineRule="auto"/>
            <w:rPr>
              <w:rFonts w:ascii="Arial" w:eastAsia="Times New Roman" w:hAnsi="Arial" w:cs="Arial"/>
              <w:sz w:val="20"/>
              <w:szCs w:val="20"/>
            </w:rPr>
          </w:pPr>
        </w:p>
        <w:p w14:paraId="12F7FDBD"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6443. Advanced Adult-Gerontology Nursing I Study of problems of adult populations including geriatric populations with acute illnesses. Emphasis on theories, models and concepts that facilitate recovery and return to optimal health. Prerequisites: NURS 6003, NURS 6013, NURS 6023, NURS 6203. Pre- or co-requisite: NURS 6103, NURS 6402. </w:t>
          </w:r>
        </w:p>
        <w:p w14:paraId="511078B5" w14:textId="77777777" w:rsidR="008834EC" w:rsidRDefault="008834EC" w:rsidP="008834EC">
          <w:pPr>
            <w:spacing w:after="0" w:line="240" w:lineRule="auto"/>
            <w:rPr>
              <w:rFonts w:ascii="Arial" w:eastAsia="Times New Roman" w:hAnsi="Arial" w:cs="Arial"/>
              <w:sz w:val="20"/>
              <w:szCs w:val="20"/>
            </w:rPr>
          </w:pPr>
        </w:p>
        <w:p w14:paraId="413EA232"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6453. Advanced Adult-Gerontology Nursing II Study of problems with adult populations including geriatric populations with chronic illness. Emphasis on theories, models and concepts that facilitate maintenance of chronic health problems and contribute to quality of life. Prerequisites: NURS 6003, NURS 6013, NURS 6023, NURS 6203. Pre- or co-requisite: NURS 6103, NURS 6402. </w:t>
          </w:r>
        </w:p>
        <w:p w14:paraId="4E420B46" w14:textId="77777777" w:rsidR="008834EC" w:rsidRDefault="008834EC" w:rsidP="008834EC">
          <w:pPr>
            <w:spacing w:after="0" w:line="240" w:lineRule="auto"/>
            <w:rPr>
              <w:rFonts w:ascii="Arial" w:eastAsia="Times New Roman" w:hAnsi="Arial" w:cs="Arial"/>
              <w:sz w:val="20"/>
              <w:szCs w:val="20"/>
            </w:rPr>
          </w:pPr>
        </w:p>
        <w:p w14:paraId="52EE214E"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646V. Advanced Adult-Gerontology Nursing Practicum Required practicum with application of theories, models, and concepts for acute and chronic health problems. Emphasis on evidence based interventions and measured nursing outcomes. Prerequisites: NURS 6003, NURS 6013, NURS 6023, NURS 6203. Pre- or corequisite: NURS 6103, NURS 6402, NURS 6443 or NURS 6453. </w:t>
          </w:r>
        </w:p>
        <w:p w14:paraId="248BFB77" w14:textId="77777777" w:rsidR="008834EC" w:rsidRDefault="008834EC" w:rsidP="008834EC">
          <w:pPr>
            <w:spacing w:after="0" w:line="240" w:lineRule="auto"/>
            <w:rPr>
              <w:rFonts w:ascii="Arial" w:eastAsia="Times New Roman" w:hAnsi="Arial" w:cs="Arial"/>
              <w:sz w:val="20"/>
              <w:szCs w:val="20"/>
            </w:rPr>
          </w:pPr>
        </w:p>
        <w:p w14:paraId="511E78F4"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6473. Advanced Adult-Gerontology Nursing Clinical Synthesis Culminating clinical course for implementation of clinical nurse specialist role in an area of emphasis. Pre-requisites: NURS 6443, NURS 6453, completion of required clinical hours in NURS 646(1-6). </w:t>
          </w:r>
        </w:p>
        <w:p w14:paraId="0AABEAD7" w14:textId="77777777" w:rsidR="008834EC" w:rsidRDefault="008834EC" w:rsidP="008834EC">
          <w:pPr>
            <w:spacing w:after="0" w:line="240" w:lineRule="auto"/>
            <w:rPr>
              <w:rFonts w:ascii="Arial" w:eastAsia="Times New Roman" w:hAnsi="Arial" w:cs="Arial"/>
              <w:sz w:val="20"/>
              <w:szCs w:val="20"/>
            </w:rPr>
          </w:pPr>
        </w:p>
        <w:p w14:paraId="08A2F857"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lastRenderedPageBreak/>
            <w:t xml:space="preserve">NURS 6513. FNP Clinical Management I Study of theoretical and clinical bases for management of clients and families who are well or have minor health problems. Application of principles through case studies of clients across the lifespan. Prerequisites: NURS 6003, NURS 6013, NURS 6023, NURS 6203; acceptance to FNP track. Pre- or corequisite: NURS 6103, NURS 6402. Co-requisite: NURS 6514. </w:t>
          </w:r>
        </w:p>
        <w:p w14:paraId="64510006" w14:textId="77777777" w:rsidR="008834EC" w:rsidRDefault="008834EC" w:rsidP="008834EC">
          <w:pPr>
            <w:spacing w:after="0" w:line="240" w:lineRule="auto"/>
            <w:rPr>
              <w:rFonts w:ascii="Arial" w:eastAsia="Times New Roman" w:hAnsi="Arial" w:cs="Arial"/>
              <w:sz w:val="20"/>
              <w:szCs w:val="20"/>
            </w:rPr>
          </w:pPr>
        </w:p>
        <w:p w14:paraId="0D27AED5"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6514. Clinical Management I Practicum Clinical application of theoretical bases for management of clients and families who are well or have minor health problems. Prerequisites: NURS 6003, NURS 6013, NURS 6023, acceptance to FNP track, Pre or co-requisites NURS 6103, NURS 6402, Co-requisite NURS 6513. </w:t>
          </w:r>
        </w:p>
        <w:p w14:paraId="0C99DA0B" w14:textId="77777777" w:rsidR="008834EC" w:rsidRDefault="008834EC" w:rsidP="008834EC">
          <w:pPr>
            <w:spacing w:after="0" w:line="240" w:lineRule="auto"/>
            <w:rPr>
              <w:rFonts w:ascii="Arial" w:eastAsia="Times New Roman" w:hAnsi="Arial" w:cs="Arial"/>
              <w:sz w:val="20"/>
              <w:szCs w:val="20"/>
            </w:rPr>
          </w:pPr>
        </w:p>
        <w:p w14:paraId="31777090"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6523. Basic Principles of Anesthesia I The study of basic principles of anesthesia techniques and procedures including perioperative assessment, formulation of anesthesia management plans, positioning, airway management, and orientation to safe use and care of equipment. Prerequisites: NURS 6013, NURS 6003, Registered Nurse admitted to the Nurse Anesthesia program. </w:t>
          </w:r>
        </w:p>
        <w:p w14:paraId="232C8036" w14:textId="77777777" w:rsidR="008834EC" w:rsidRDefault="008834EC" w:rsidP="008834EC">
          <w:pPr>
            <w:spacing w:after="0" w:line="240" w:lineRule="auto"/>
            <w:rPr>
              <w:rFonts w:ascii="Arial" w:eastAsia="Times New Roman" w:hAnsi="Arial" w:cs="Arial"/>
              <w:sz w:val="20"/>
              <w:szCs w:val="20"/>
            </w:rPr>
          </w:pPr>
        </w:p>
        <w:p w14:paraId="01221E88" w14:textId="77777777" w:rsidR="008834EC" w:rsidRDefault="008834EC" w:rsidP="008834EC">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 </w:t>
          </w:r>
        </w:p>
        <w:p w14:paraId="54EC83D8" w14:textId="77777777" w:rsidR="008834EC" w:rsidRDefault="008834EC" w:rsidP="008834EC">
          <w:pPr>
            <w:spacing w:after="0" w:line="240" w:lineRule="auto"/>
            <w:rPr>
              <w:rFonts w:ascii="Arial" w:eastAsia="Times New Roman" w:hAnsi="Arial" w:cs="Arial"/>
              <w:sz w:val="20"/>
              <w:szCs w:val="20"/>
            </w:rPr>
          </w:pPr>
        </w:p>
        <w:p w14:paraId="261AC8B7" w14:textId="108ACF93" w:rsidR="008834EC" w:rsidRDefault="008834EC" w:rsidP="008834EC">
          <w:pPr>
            <w:spacing w:after="0" w:line="240" w:lineRule="auto"/>
            <w:rPr>
              <w:rFonts w:ascii="Arial" w:eastAsia="Times New Roman" w:hAnsi="Arial" w:cs="Arial"/>
              <w:sz w:val="20"/>
              <w:szCs w:val="20"/>
            </w:rPr>
          </w:pPr>
          <w:r w:rsidRPr="00042388">
            <w:rPr>
              <w:rFonts w:ascii="Arial" w:eastAsia="Times New Roman" w:hAnsi="Arial" w:cs="Arial"/>
              <w:b/>
              <w:sz w:val="20"/>
              <w:szCs w:val="20"/>
              <w:u w:val="single"/>
            </w:rPr>
            <w:t>NURS 6543. Advanced Principles of Anesthesia II</w:t>
          </w:r>
          <w:r w:rsidRPr="008834EC">
            <w:rPr>
              <w:rFonts w:ascii="Arial" w:eastAsia="Times New Roman" w:hAnsi="Arial" w:cs="Arial"/>
              <w:sz w:val="20"/>
              <w:szCs w:val="20"/>
            </w:rPr>
            <w:t xml:space="preserve"> Advanced principles of anesthetic management including anatomy, physiology, pathophysiology, pharmacology and techniques and procedures related to cardiovascular, thoracic, head and neck, orthopedic and laser surgery. Prerequisites: NURS 6533, NURS 6123, NURS 6233, </w:t>
          </w:r>
          <w:r w:rsidRPr="000730DD">
            <w:rPr>
              <w:rFonts w:ascii="Arial" w:eastAsia="Times New Roman" w:hAnsi="Arial" w:cs="Arial"/>
              <w:sz w:val="20"/>
              <w:szCs w:val="20"/>
              <w:highlight w:val="yellow"/>
            </w:rPr>
            <w:t>NURS 6312</w:t>
          </w:r>
          <w:r w:rsidRPr="008834EC">
            <w:rPr>
              <w:rFonts w:ascii="Arial" w:eastAsia="Times New Roman" w:hAnsi="Arial" w:cs="Arial"/>
              <w:sz w:val="20"/>
              <w:szCs w:val="20"/>
            </w:rPr>
            <w:t xml:space="preserve">, and Registered Nurse admitted to the Nurse Anesthesia program. </w:t>
          </w:r>
        </w:p>
        <w:p w14:paraId="3849EAF5" w14:textId="77777777" w:rsidR="008834EC" w:rsidRPr="008834EC" w:rsidRDefault="008834EC" w:rsidP="008834EC">
          <w:pPr>
            <w:spacing w:after="0" w:line="240" w:lineRule="auto"/>
            <w:rPr>
              <w:rFonts w:ascii="Times New Roman" w:eastAsia="Times New Roman" w:hAnsi="Times New Roman" w:cs="Times New Roman"/>
              <w:sz w:val="24"/>
              <w:szCs w:val="24"/>
            </w:rPr>
          </w:pPr>
        </w:p>
        <w:p w14:paraId="6B1B15EA" w14:textId="77777777" w:rsidR="00042388" w:rsidRPr="00042388" w:rsidRDefault="00042388" w:rsidP="008834EC">
          <w:pPr>
            <w:tabs>
              <w:tab w:val="left" w:pos="360"/>
              <w:tab w:val="left" w:pos="720"/>
            </w:tabs>
            <w:spacing w:after="0" w:line="240" w:lineRule="auto"/>
            <w:rPr>
              <w:rFonts w:asciiTheme="majorHAnsi" w:hAnsiTheme="majorHAnsi" w:cs="Arial"/>
              <w:b/>
              <w:sz w:val="20"/>
              <w:szCs w:val="20"/>
            </w:rPr>
          </w:pPr>
          <w:r w:rsidRPr="00042388">
            <w:rPr>
              <w:rFonts w:asciiTheme="majorHAnsi" w:hAnsiTheme="majorHAnsi" w:cs="Arial"/>
              <w:b/>
              <w:sz w:val="20"/>
              <w:szCs w:val="20"/>
            </w:rPr>
            <w:t>The description should read:</w:t>
          </w:r>
        </w:p>
        <w:p w14:paraId="5AA2AF2A" w14:textId="4FD802F0" w:rsidR="00042388" w:rsidRDefault="00042388" w:rsidP="008834EC">
          <w:pPr>
            <w:tabs>
              <w:tab w:val="left" w:pos="360"/>
              <w:tab w:val="left" w:pos="720"/>
            </w:tabs>
            <w:spacing w:after="0" w:line="240" w:lineRule="auto"/>
            <w:rPr>
              <w:rFonts w:asciiTheme="majorHAnsi" w:hAnsiTheme="majorHAnsi" w:cs="Arial"/>
              <w:sz w:val="20"/>
              <w:szCs w:val="20"/>
            </w:rPr>
          </w:pPr>
        </w:p>
        <w:p w14:paraId="64BAC801" w14:textId="79FBA622" w:rsidR="00042388" w:rsidRDefault="00042388" w:rsidP="00042388">
          <w:pPr>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w:t>
          </w:r>
          <w:r w:rsidR="00A00F1B">
            <w:rPr>
              <w:rFonts w:ascii="Arial" w:eastAsia="Times New Roman" w:hAnsi="Arial" w:cs="Arial"/>
              <w:sz w:val="20"/>
              <w:szCs w:val="20"/>
            </w:rPr>
            <w:t>Fall.</w:t>
          </w:r>
        </w:p>
        <w:p w14:paraId="6C97B670" w14:textId="77777777" w:rsidR="00042388" w:rsidRPr="008834EC" w:rsidRDefault="00042388" w:rsidP="00042388">
          <w:pPr>
            <w:spacing w:after="0" w:line="240" w:lineRule="auto"/>
            <w:rPr>
              <w:rFonts w:ascii="Times New Roman" w:eastAsia="Times New Roman" w:hAnsi="Times New Roman" w:cs="Times New Roman"/>
              <w:sz w:val="24"/>
              <w:szCs w:val="24"/>
            </w:rPr>
          </w:pPr>
        </w:p>
        <w:p w14:paraId="2CF59751" w14:textId="77777777" w:rsidR="00042388" w:rsidRDefault="00042388" w:rsidP="008834EC">
          <w:pPr>
            <w:tabs>
              <w:tab w:val="left" w:pos="360"/>
              <w:tab w:val="left" w:pos="720"/>
            </w:tabs>
            <w:spacing w:after="0" w:line="240" w:lineRule="auto"/>
            <w:rPr>
              <w:rFonts w:asciiTheme="majorHAnsi" w:hAnsiTheme="majorHAnsi" w:cs="Arial"/>
              <w:sz w:val="20"/>
              <w:szCs w:val="20"/>
            </w:rPr>
          </w:pPr>
        </w:p>
        <w:p w14:paraId="27FFDB12" w14:textId="09248F86" w:rsidR="00D3680D" w:rsidRPr="008426D1" w:rsidRDefault="00370829"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1B92" w14:textId="77777777" w:rsidR="00370829" w:rsidRDefault="00370829" w:rsidP="00AF3758">
      <w:pPr>
        <w:spacing w:after="0" w:line="240" w:lineRule="auto"/>
      </w:pPr>
      <w:r>
        <w:separator/>
      </w:r>
    </w:p>
  </w:endnote>
  <w:endnote w:type="continuationSeparator" w:id="0">
    <w:p w14:paraId="6399BD86" w14:textId="77777777" w:rsidR="00370829" w:rsidRDefault="003708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BD923F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42F3">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286CA" w14:textId="77777777" w:rsidR="00370829" w:rsidRDefault="00370829" w:rsidP="00AF3758">
      <w:pPr>
        <w:spacing w:after="0" w:line="240" w:lineRule="auto"/>
      </w:pPr>
      <w:r>
        <w:separator/>
      </w:r>
    </w:p>
  </w:footnote>
  <w:footnote w:type="continuationSeparator" w:id="0">
    <w:p w14:paraId="5C331BD8" w14:textId="77777777" w:rsidR="00370829" w:rsidRDefault="0037082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5FAA"/>
    <w:rsid w:val="00026976"/>
    <w:rsid w:val="00041E75"/>
    <w:rsid w:val="00042388"/>
    <w:rsid w:val="000433EC"/>
    <w:rsid w:val="0005467E"/>
    <w:rsid w:val="00054918"/>
    <w:rsid w:val="000556EA"/>
    <w:rsid w:val="0006489D"/>
    <w:rsid w:val="00066BF1"/>
    <w:rsid w:val="000730DD"/>
    <w:rsid w:val="00076F60"/>
    <w:rsid w:val="0008410E"/>
    <w:rsid w:val="000A654B"/>
    <w:rsid w:val="000C5F13"/>
    <w:rsid w:val="000D06F1"/>
    <w:rsid w:val="000E0BB8"/>
    <w:rsid w:val="000F0FE3"/>
    <w:rsid w:val="000F386A"/>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0829"/>
    <w:rsid w:val="00374D72"/>
    <w:rsid w:val="00384538"/>
    <w:rsid w:val="00390A66"/>
    <w:rsid w:val="00391206"/>
    <w:rsid w:val="0039278A"/>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2E6E"/>
    <w:rsid w:val="00434AA5"/>
    <w:rsid w:val="004644F7"/>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0DCF"/>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6806"/>
    <w:rsid w:val="00820CD9"/>
    <w:rsid w:val="00822A0F"/>
    <w:rsid w:val="00826029"/>
    <w:rsid w:val="0083170D"/>
    <w:rsid w:val="008426D1"/>
    <w:rsid w:val="00862E36"/>
    <w:rsid w:val="008663CA"/>
    <w:rsid w:val="008834EC"/>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0F1B"/>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6FFF"/>
    <w:rsid w:val="00AD2B4A"/>
    <w:rsid w:val="00AD6F6B"/>
    <w:rsid w:val="00AE1595"/>
    <w:rsid w:val="00AE4022"/>
    <w:rsid w:val="00AE5338"/>
    <w:rsid w:val="00AE5965"/>
    <w:rsid w:val="00AF3758"/>
    <w:rsid w:val="00AF3C6A"/>
    <w:rsid w:val="00AF68E8"/>
    <w:rsid w:val="00B054E5"/>
    <w:rsid w:val="00B064D9"/>
    <w:rsid w:val="00B11E96"/>
    <w:rsid w:val="00B134C2"/>
    <w:rsid w:val="00B1628A"/>
    <w:rsid w:val="00B35368"/>
    <w:rsid w:val="00B46334"/>
    <w:rsid w:val="00B51325"/>
    <w:rsid w:val="00B5613F"/>
    <w:rsid w:val="00B6203D"/>
    <w:rsid w:val="00B6337D"/>
    <w:rsid w:val="00B71755"/>
    <w:rsid w:val="00B74127"/>
    <w:rsid w:val="00B86002"/>
    <w:rsid w:val="00B92C86"/>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2F3"/>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2C99"/>
    <w:rsid w:val="00EC52BB"/>
    <w:rsid w:val="00EC5D93"/>
    <w:rsid w:val="00EC6970"/>
    <w:rsid w:val="00EC722A"/>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77D9B"/>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NURS%206353"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CF5503A9ACB4CE1A3A61E61AAA47961"/>
        <w:category>
          <w:name w:val="General"/>
          <w:gallery w:val="placeholder"/>
        </w:category>
        <w:types>
          <w:type w:val="bbPlcHdr"/>
        </w:types>
        <w:behaviors>
          <w:behavior w:val="content"/>
        </w:behaviors>
        <w:guid w:val="{4E4EAD18-BFC2-4245-80A5-09189BC43FE4}"/>
      </w:docPartPr>
      <w:docPartBody>
        <w:p w:rsidR="00000000" w:rsidRDefault="00BA6478" w:rsidP="00BA6478">
          <w:pPr>
            <w:pStyle w:val="8CF5503A9ACB4CE1A3A61E61AAA4796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5F9"/>
    <w:rsid w:val="00081B63"/>
    <w:rsid w:val="000B2786"/>
    <w:rsid w:val="001E7091"/>
    <w:rsid w:val="002D64D6"/>
    <w:rsid w:val="0032383A"/>
    <w:rsid w:val="00337484"/>
    <w:rsid w:val="0039318D"/>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8B378D"/>
    <w:rsid w:val="00913E4B"/>
    <w:rsid w:val="0096458F"/>
    <w:rsid w:val="009D439F"/>
    <w:rsid w:val="00A20583"/>
    <w:rsid w:val="00AC62E8"/>
    <w:rsid w:val="00AD4B92"/>
    <w:rsid w:val="00AD5D56"/>
    <w:rsid w:val="00B2559E"/>
    <w:rsid w:val="00B46360"/>
    <w:rsid w:val="00B46AFF"/>
    <w:rsid w:val="00B72454"/>
    <w:rsid w:val="00B72548"/>
    <w:rsid w:val="00BA0596"/>
    <w:rsid w:val="00BA6478"/>
    <w:rsid w:val="00BE0E7B"/>
    <w:rsid w:val="00C10753"/>
    <w:rsid w:val="00C55DEF"/>
    <w:rsid w:val="00C857D0"/>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CF5503A9ACB4CE1A3A61E61AAA47961">
    <w:name w:val="8CF5503A9ACB4CE1A3A61E61AAA47961"/>
    <w:rsid w:val="00BA64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1367-27D5-4335-8336-5220BB74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2020-05-01T17:16:00Z</dcterms:created>
  <dcterms:modified xsi:type="dcterms:W3CDTF">2020-05-01T17:16:00Z</dcterms:modified>
</cp:coreProperties>
</file>